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14A13F" w14:textId="77777777" w:rsidR="00031256" w:rsidRDefault="00031256" w:rsidP="00384D19">
      <w:pPr>
        <w:spacing w:line="360" w:lineRule="auto"/>
        <w:jc w:val="center"/>
        <w:rPr>
          <w:rFonts w:ascii="黑体" w:eastAsia="黑体" w:hAnsi="楷体" w:cs="宋体"/>
          <w:b/>
          <w:kern w:val="0"/>
          <w:sz w:val="48"/>
          <w:szCs w:val="48"/>
        </w:rPr>
      </w:pPr>
    </w:p>
    <w:p w14:paraId="277ADD88" w14:textId="77777777" w:rsidR="00031256" w:rsidRDefault="00031256" w:rsidP="00384D19">
      <w:pPr>
        <w:spacing w:line="360" w:lineRule="auto"/>
        <w:jc w:val="center"/>
        <w:rPr>
          <w:rFonts w:ascii="黑体" w:eastAsia="黑体" w:hAnsi="楷体" w:cs="宋体"/>
          <w:b/>
          <w:kern w:val="0"/>
          <w:sz w:val="48"/>
          <w:szCs w:val="48"/>
        </w:rPr>
      </w:pPr>
    </w:p>
    <w:p w14:paraId="2F91769C" w14:textId="77777777" w:rsidR="00031256" w:rsidRDefault="00031256" w:rsidP="00384D19">
      <w:pPr>
        <w:spacing w:line="360" w:lineRule="auto"/>
        <w:jc w:val="center"/>
        <w:rPr>
          <w:rFonts w:ascii="黑体" w:eastAsia="黑体" w:hAnsi="楷体" w:cs="宋体"/>
          <w:b/>
          <w:kern w:val="0"/>
          <w:sz w:val="48"/>
          <w:szCs w:val="48"/>
        </w:rPr>
      </w:pPr>
    </w:p>
    <w:p w14:paraId="7A800E18" w14:textId="77777777" w:rsidR="00273127" w:rsidRPr="00031256" w:rsidRDefault="00273127" w:rsidP="00384D19">
      <w:pPr>
        <w:spacing w:line="360" w:lineRule="auto"/>
        <w:jc w:val="center"/>
        <w:rPr>
          <w:rFonts w:ascii="黑体" w:eastAsia="黑体" w:hAnsi="楷体" w:cs="宋体"/>
          <w:b/>
          <w:kern w:val="0"/>
          <w:sz w:val="48"/>
          <w:szCs w:val="48"/>
        </w:rPr>
      </w:pPr>
      <w:r w:rsidRPr="00031256">
        <w:rPr>
          <w:rFonts w:ascii="黑体" w:eastAsia="黑体" w:hAnsi="楷体" w:cs="宋体" w:hint="eastAsia"/>
          <w:b/>
          <w:kern w:val="0"/>
          <w:sz w:val="48"/>
          <w:szCs w:val="48"/>
        </w:rPr>
        <w:t>汕头市</w:t>
      </w:r>
      <w:r w:rsidR="00072DEC" w:rsidRPr="00031256">
        <w:rPr>
          <w:rFonts w:ascii="黑体" w:eastAsia="黑体" w:hAnsi="楷体" w:cs="宋体" w:hint="eastAsia"/>
          <w:b/>
          <w:kern w:val="0"/>
          <w:sz w:val="48"/>
          <w:szCs w:val="48"/>
        </w:rPr>
        <w:t>龙湖区</w:t>
      </w:r>
    </w:p>
    <w:p w14:paraId="1DA99D3E" w14:textId="77777777" w:rsidR="003900FD" w:rsidRDefault="003900FD" w:rsidP="00384D19">
      <w:pPr>
        <w:adjustRightInd w:val="0"/>
        <w:spacing w:line="360" w:lineRule="auto"/>
        <w:jc w:val="center"/>
        <w:rPr>
          <w:rFonts w:ascii="黑体" w:eastAsia="黑体" w:hAnsi="楷体" w:cs="宋体"/>
          <w:b/>
          <w:kern w:val="0"/>
          <w:sz w:val="48"/>
          <w:szCs w:val="48"/>
        </w:rPr>
      </w:pPr>
      <w:r w:rsidRPr="003900FD">
        <w:rPr>
          <w:rFonts w:ascii="黑体" w:eastAsia="黑体" w:hAnsi="楷体" w:cs="宋体" w:hint="eastAsia"/>
          <w:b/>
          <w:kern w:val="0"/>
          <w:sz w:val="48"/>
          <w:szCs w:val="48"/>
        </w:rPr>
        <w:t>创新驱动发展“十四五”规划</w:t>
      </w:r>
    </w:p>
    <w:p w14:paraId="0F020401" w14:textId="2D84FF8F" w:rsidR="00031256" w:rsidRPr="006A6FA1" w:rsidRDefault="0052223A" w:rsidP="00384D19">
      <w:pPr>
        <w:adjustRightInd w:val="0"/>
        <w:spacing w:line="360" w:lineRule="auto"/>
        <w:jc w:val="center"/>
        <w:rPr>
          <w:rFonts w:ascii="仿宋" w:eastAsia="仿宋" w:hAnsi="仿宋" w:cs="宋体"/>
          <w:kern w:val="0"/>
          <w:sz w:val="32"/>
          <w:szCs w:val="32"/>
        </w:rPr>
      </w:pPr>
      <w:bookmarkStart w:id="0" w:name="_GoBack"/>
      <w:r w:rsidRPr="0052223A">
        <w:rPr>
          <w:rFonts w:ascii="仿宋" w:eastAsia="仿宋" w:hAnsi="仿宋" w:cs="宋体" w:hint="eastAsia"/>
          <w:kern w:val="0"/>
          <w:sz w:val="36"/>
          <w:szCs w:val="32"/>
        </w:rPr>
        <w:t>（征求意见稿）</w:t>
      </w:r>
      <w:bookmarkEnd w:id="0"/>
    </w:p>
    <w:p w14:paraId="5B6061D8" w14:textId="77777777" w:rsidR="00031256" w:rsidRDefault="00031256" w:rsidP="00384D19">
      <w:pPr>
        <w:adjustRightInd w:val="0"/>
        <w:spacing w:line="360" w:lineRule="auto"/>
        <w:jc w:val="center"/>
        <w:rPr>
          <w:rFonts w:ascii="黑体" w:eastAsia="黑体" w:hAnsi="楷体" w:cs="宋体"/>
          <w:b/>
          <w:kern w:val="0"/>
          <w:sz w:val="48"/>
          <w:szCs w:val="48"/>
        </w:rPr>
      </w:pPr>
    </w:p>
    <w:p w14:paraId="1B968040" w14:textId="77777777" w:rsidR="00031256" w:rsidRDefault="00031256" w:rsidP="00384D19">
      <w:pPr>
        <w:adjustRightInd w:val="0"/>
        <w:spacing w:line="360" w:lineRule="auto"/>
        <w:jc w:val="center"/>
        <w:rPr>
          <w:rFonts w:ascii="黑体" w:eastAsia="黑体" w:hAnsi="楷体" w:cs="宋体"/>
          <w:b/>
          <w:kern w:val="0"/>
          <w:sz w:val="48"/>
          <w:szCs w:val="48"/>
        </w:rPr>
      </w:pPr>
    </w:p>
    <w:p w14:paraId="77C2D67D" w14:textId="77777777" w:rsidR="00031256" w:rsidRDefault="00031256" w:rsidP="00384D19">
      <w:pPr>
        <w:adjustRightInd w:val="0"/>
        <w:spacing w:line="360" w:lineRule="auto"/>
        <w:jc w:val="center"/>
        <w:rPr>
          <w:rFonts w:ascii="黑体" w:eastAsia="黑体" w:hAnsi="楷体" w:cs="宋体"/>
          <w:b/>
          <w:kern w:val="0"/>
          <w:sz w:val="48"/>
          <w:szCs w:val="48"/>
        </w:rPr>
      </w:pPr>
    </w:p>
    <w:p w14:paraId="08AB5EF1" w14:textId="77777777" w:rsidR="00031256" w:rsidRDefault="00031256" w:rsidP="00384D19">
      <w:pPr>
        <w:adjustRightInd w:val="0"/>
        <w:spacing w:line="360" w:lineRule="auto"/>
        <w:jc w:val="center"/>
        <w:rPr>
          <w:rFonts w:ascii="黑体" w:eastAsia="黑体" w:hAnsi="楷体" w:cs="宋体"/>
          <w:b/>
          <w:kern w:val="0"/>
          <w:sz w:val="48"/>
          <w:szCs w:val="48"/>
        </w:rPr>
      </w:pPr>
    </w:p>
    <w:p w14:paraId="3165FBD3" w14:textId="77777777" w:rsidR="00031256" w:rsidRDefault="00031256" w:rsidP="00384D19">
      <w:pPr>
        <w:adjustRightInd w:val="0"/>
        <w:spacing w:line="360" w:lineRule="auto"/>
        <w:jc w:val="center"/>
        <w:rPr>
          <w:rFonts w:ascii="黑体" w:eastAsia="黑体" w:hAnsi="楷体" w:cs="宋体"/>
          <w:b/>
          <w:kern w:val="0"/>
          <w:sz w:val="48"/>
          <w:szCs w:val="48"/>
        </w:rPr>
      </w:pPr>
    </w:p>
    <w:p w14:paraId="2635F53E" w14:textId="77777777" w:rsidR="00144188" w:rsidRDefault="00144188" w:rsidP="00384D19">
      <w:pPr>
        <w:adjustRightInd w:val="0"/>
        <w:spacing w:line="360" w:lineRule="auto"/>
        <w:jc w:val="center"/>
        <w:rPr>
          <w:rFonts w:ascii="黑体" w:eastAsia="黑体" w:hAnsi="楷体" w:cs="宋体"/>
          <w:b/>
          <w:kern w:val="0"/>
          <w:sz w:val="48"/>
          <w:szCs w:val="48"/>
        </w:rPr>
      </w:pPr>
    </w:p>
    <w:p w14:paraId="7F0E183F" w14:textId="77777777" w:rsidR="00144188" w:rsidRDefault="00144188" w:rsidP="00384D19">
      <w:pPr>
        <w:adjustRightInd w:val="0"/>
        <w:spacing w:line="360" w:lineRule="auto"/>
        <w:jc w:val="center"/>
        <w:rPr>
          <w:rFonts w:ascii="黑体" w:eastAsia="黑体" w:hAnsi="楷体" w:cs="宋体"/>
          <w:b/>
          <w:kern w:val="0"/>
          <w:sz w:val="48"/>
          <w:szCs w:val="48"/>
        </w:rPr>
      </w:pPr>
    </w:p>
    <w:p w14:paraId="5AC52916" w14:textId="77777777" w:rsidR="00144188" w:rsidRDefault="00144188" w:rsidP="00384D19">
      <w:pPr>
        <w:adjustRightInd w:val="0"/>
        <w:spacing w:line="360" w:lineRule="auto"/>
        <w:jc w:val="center"/>
        <w:rPr>
          <w:rFonts w:ascii="黑体" w:eastAsia="黑体" w:hAnsi="楷体" w:cs="宋体"/>
          <w:b/>
          <w:kern w:val="0"/>
          <w:sz w:val="48"/>
          <w:szCs w:val="48"/>
        </w:rPr>
      </w:pPr>
    </w:p>
    <w:p w14:paraId="307A90F0" w14:textId="77777777" w:rsidR="00031256" w:rsidRPr="00031256" w:rsidRDefault="00031256" w:rsidP="00384D19">
      <w:pPr>
        <w:adjustRightInd w:val="0"/>
        <w:spacing w:line="360" w:lineRule="auto"/>
        <w:jc w:val="center"/>
        <w:rPr>
          <w:rFonts w:ascii="黑体" w:eastAsia="黑体" w:hAnsi="楷体" w:cs="宋体"/>
          <w:b/>
          <w:kern w:val="0"/>
          <w:sz w:val="48"/>
          <w:szCs w:val="48"/>
        </w:rPr>
      </w:pPr>
    </w:p>
    <w:p w14:paraId="2F8CA408" w14:textId="77777777" w:rsidR="00072DEC" w:rsidRPr="00D7068C" w:rsidRDefault="00D167B9" w:rsidP="00384D19">
      <w:pPr>
        <w:adjustRightInd w:val="0"/>
        <w:spacing w:line="360" w:lineRule="auto"/>
        <w:jc w:val="center"/>
        <w:rPr>
          <w:rFonts w:ascii="黑体" w:eastAsia="黑体" w:hAnsi="楷体" w:cs="宋体"/>
          <w:b/>
          <w:kern w:val="0"/>
          <w:sz w:val="36"/>
          <w:szCs w:val="36"/>
        </w:rPr>
      </w:pPr>
      <w:r w:rsidRPr="00D7068C">
        <w:rPr>
          <w:rFonts w:ascii="黑体" w:eastAsia="黑体" w:hAnsi="楷体" w:cs="宋体" w:hint="eastAsia"/>
          <w:b/>
          <w:kern w:val="0"/>
          <w:sz w:val="36"/>
          <w:szCs w:val="36"/>
        </w:rPr>
        <w:lastRenderedPageBreak/>
        <w:t>目</w:t>
      </w:r>
      <w:r w:rsidR="00031256" w:rsidRPr="00D7068C">
        <w:rPr>
          <w:rFonts w:ascii="黑体" w:eastAsia="黑体" w:hAnsi="楷体" w:cs="宋体"/>
          <w:b/>
          <w:kern w:val="0"/>
          <w:sz w:val="36"/>
          <w:szCs w:val="36"/>
        </w:rPr>
        <w:t xml:space="preserve">   </w:t>
      </w:r>
      <w:r w:rsidRPr="00D7068C">
        <w:rPr>
          <w:rFonts w:ascii="黑体" w:eastAsia="黑体" w:hAnsi="楷体" w:cs="宋体" w:hint="eastAsia"/>
          <w:b/>
          <w:kern w:val="0"/>
          <w:sz w:val="36"/>
          <w:szCs w:val="36"/>
        </w:rPr>
        <w:t>录</w:t>
      </w:r>
    </w:p>
    <w:p w14:paraId="417D847F" w14:textId="77777777" w:rsidR="00551DB4" w:rsidRPr="00551DB4" w:rsidRDefault="009F4676">
      <w:pPr>
        <w:pStyle w:val="10"/>
        <w:rPr>
          <w:noProof/>
          <w:sz w:val="27"/>
        </w:rPr>
      </w:pPr>
      <w:r w:rsidRPr="00551DB4">
        <w:rPr>
          <w:sz w:val="44"/>
          <w:szCs w:val="30"/>
        </w:rPr>
        <w:fldChar w:fldCharType="begin"/>
      </w:r>
      <w:r w:rsidR="00D17184" w:rsidRPr="00551DB4">
        <w:rPr>
          <w:sz w:val="44"/>
          <w:szCs w:val="30"/>
        </w:rPr>
        <w:instrText xml:space="preserve"> TOC \o "1-3" \h \z \u </w:instrText>
      </w:r>
      <w:r w:rsidRPr="00551DB4">
        <w:rPr>
          <w:sz w:val="44"/>
          <w:szCs w:val="30"/>
        </w:rPr>
        <w:fldChar w:fldCharType="separate"/>
      </w:r>
      <w:hyperlink w:anchor="_Toc75078738" w:history="1">
        <w:r w:rsidR="00551DB4" w:rsidRPr="00551DB4">
          <w:rPr>
            <w:rStyle w:val="aa"/>
            <w:rFonts w:ascii="黑体" w:eastAsia="黑体" w:hAnsi="黑体" w:cs="宋体" w:hint="eastAsia"/>
            <w:noProof/>
            <w:kern w:val="0"/>
            <w:sz w:val="30"/>
          </w:rPr>
          <w:t>第一章</w:t>
        </w:r>
        <w:r w:rsidR="00551DB4" w:rsidRPr="00551DB4">
          <w:rPr>
            <w:rStyle w:val="aa"/>
            <w:rFonts w:ascii="黑体" w:eastAsia="黑体" w:hAnsi="黑体" w:cs="宋体"/>
            <w:noProof/>
            <w:kern w:val="0"/>
            <w:sz w:val="30"/>
          </w:rPr>
          <w:t xml:space="preserve"> </w:t>
        </w:r>
        <w:r w:rsidR="00551DB4" w:rsidRPr="00551DB4">
          <w:rPr>
            <w:rStyle w:val="aa"/>
            <w:rFonts w:ascii="黑体" w:eastAsia="黑体" w:hAnsi="黑体" w:cs="宋体" w:hint="eastAsia"/>
            <w:noProof/>
            <w:kern w:val="0"/>
            <w:sz w:val="30"/>
          </w:rPr>
          <w:t>发展基础与环境</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_Toc75078738 \h </w:instrText>
        </w:r>
        <w:r w:rsidR="00551DB4" w:rsidRPr="00551DB4">
          <w:rPr>
            <w:noProof/>
            <w:webHidden/>
            <w:sz w:val="30"/>
          </w:rPr>
        </w:r>
        <w:r w:rsidR="00551DB4" w:rsidRPr="00551DB4">
          <w:rPr>
            <w:noProof/>
            <w:webHidden/>
            <w:sz w:val="30"/>
          </w:rPr>
          <w:fldChar w:fldCharType="separate"/>
        </w:r>
        <w:r w:rsidR="00E4414F">
          <w:rPr>
            <w:noProof/>
            <w:webHidden/>
            <w:sz w:val="30"/>
          </w:rPr>
          <w:t>2</w:t>
        </w:r>
        <w:r w:rsidR="00551DB4" w:rsidRPr="00551DB4">
          <w:rPr>
            <w:noProof/>
            <w:webHidden/>
            <w:sz w:val="30"/>
          </w:rPr>
          <w:fldChar w:fldCharType="end"/>
        </w:r>
      </w:hyperlink>
    </w:p>
    <w:p w14:paraId="0750E1D1" w14:textId="77777777" w:rsidR="00551DB4" w:rsidRPr="00551DB4" w:rsidRDefault="0052223A" w:rsidP="00B113BB">
      <w:pPr>
        <w:pStyle w:val="20"/>
        <w:ind w:left="314" w:hanging="314"/>
        <w:rPr>
          <w:noProof/>
          <w:sz w:val="27"/>
        </w:rPr>
      </w:pPr>
      <w:hyperlink w:anchor="_Toc75078739" w:history="1">
        <w:r w:rsidR="00551DB4" w:rsidRPr="00551DB4">
          <w:rPr>
            <w:rStyle w:val="aa"/>
            <w:rFonts w:ascii="黑体" w:hAnsi="黑体" w:cs="宋体" w:hint="eastAsia"/>
            <w:noProof/>
            <w:kern w:val="0"/>
            <w:sz w:val="30"/>
          </w:rPr>
          <w:t>一、发展基础</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_Toc75078739 \h </w:instrText>
        </w:r>
        <w:r w:rsidR="00551DB4" w:rsidRPr="00551DB4">
          <w:rPr>
            <w:noProof/>
            <w:webHidden/>
            <w:sz w:val="30"/>
          </w:rPr>
        </w:r>
        <w:r w:rsidR="00551DB4" w:rsidRPr="00551DB4">
          <w:rPr>
            <w:noProof/>
            <w:webHidden/>
            <w:sz w:val="30"/>
          </w:rPr>
          <w:fldChar w:fldCharType="separate"/>
        </w:r>
        <w:r w:rsidR="00E4414F">
          <w:rPr>
            <w:noProof/>
            <w:webHidden/>
            <w:sz w:val="30"/>
          </w:rPr>
          <w:t>2</w:t>
        </w:r>
        <w:r w:rsidR="00551DB4" w:rsidRPr="00551DB4">
          <w:rPr>
            <w:noProof/>
            <w:webHidden/>
            <w:sz w:val="30"/>
          </w:rPr>
          <w:fldChar w:fldCharType="end"/>
        </w:r>
      </w:hyperlink>
    </w:p>
    <w:p w14:paraId="44F3D50F" w14:textId="77777777" w:rsidR="00551DB4" w:rsidRPr="00551DB4" w:rsidRDefault="0052223A" w:rsidP="00B113BB">
      <w:pPr>
        <w:pStyle w:val="20"/>
        <w:ind w:left="314" w:hanging="314"/>
        <w:rPr>
          <w:noProof/>
          <w:sz w:val="27"/>
        </w:rPr>
      </w:pPr>
      <w:hyperlink w:anchor="_Toc75078740" w:history="1">
        <w:r w:rsidR="00551DB4" w:rsidRPr="00551DB4">
          <w:rPr>
            <w:rStyle w:val="aa"/>
            <w:rFonts w:ascii="黑体" w:hAnsi="黑体" w:cs="宋体" w:hint="eastAsia"/>
            <w:noProof/>
            <w:kern w:val="0"/>
            <w:sz w:val="30"/>
          </w:rPr>
          <w:t>二、挑战与机遇</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_Toc75078740 \h </w:instrText>
        </w:r>
        <w:r w:rsidR="00551DB4" w:rsidRPr="00551DB4">
          <w:rPr>
            <w:noProof/>
            <w:webHidden/>
            <w:sz w:val="30"/>
          </w:rPr>
        </w:r>
        <w:r w:rsidR="00551DB4" w:rsidRPr="00551DB4">
          <w:rPr>
            <w:noProof/>
            <w:webHidden/>
            <w:sz w:val="30"/>
          </w:rPr>
          <w:fldChar w:fldCharType="separate"/>
        </w:r>
        <w:r w:rsidR="00E4414F">
          <w:rPr>
            <w:noProof/>
            <w:webHidden/>
            <w:sz w:val="30"/>
          </w:rPr>
          <w:t>6</w:t>
        </w:r>
        <w:r w:rsidR="00551DB4" w:rsidRPr="00551DB4">
          <w:rPr>
            <w:noProof/>
            <w:webHidden/>
            <w:sz w:val="30"/>
          </w:rPr>
          <w:fldChar w:fldCharType="end"/>
        </w:r>
      </w:hyperlink>
    </w:p>
    <w:p w14:paraId="59417AE3" w14:textId="77777777" w:rsidR="00551DB4" w:rsidRPr="00551DB4" w:rsidRDefault="0052223A">
      <w:pPr>
        <w:pStyle w:val="10"/>
        <w:rPr>
          <w:noProof/>
          <w:sz w:val="27"/>
        </w:rPr>
      </w:pPr>
      <w:hyperlink w:anchor="_Toc75078741" w:history="1">
        <w:r w:rsidR="00551DB4" w:rsidRPr="00551DB4">
          <w:rPr>
            <w:rStyle w:val="aa"/>
            <w:rFonts w:ascii="黑体" w:eastAsia="黑体" w:hAnsi="黑体" w:cs="宋体" w:hint="eastAsia"/>
            <w:noProof/>
            <w:kern w:val="0"/>
            <w:sz w:val="30"/>
          </w:rPr>
          <w:t>第二章</w:t>
        </w:r>
        <w:r w:rsidR="00551DB4" w:rsidRPr="00551DB4">
          <w:rPr>
            <w:rStyle w:val="aa"/>
            <w:rFonts w:ascii="黑体" w:eastAsia="黑体" w:hAnsi="黑体" w:cs="宋体"/>
            <w:noProof/>
            <w:kern w:val="0"/>
            <w:sz w:val="30"/>
          </w:rPr>
          <w:t xml:space="preserve"> </w:t>
        </w:r>
        <w:r w:rsidR="00551DB4" w:rsidRPr="00551DB4">
          <w:rPr>
            <w:rStyle w:val="aa"/>
            <w:rFonts w:ascii="黑体" w:eastAsia="黑体" w:hAnsi="黑体" w:cs="宋体" w:hint="eastAsia"/>
            <w:noProof/>
            <w:kern w:val="0"/>
            <w:sz w:val="30"/>
          </w:rPr>
          <w:t>指导思想与发展目标</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_Toc75078741 \h </w:instrText>
        </w:r>
        <w:r w:rsidR="00551DB4" w:rsidRPr="00551DB4">
          <w:rPr>
            <w:noProof/>
            <w:webHidden/>
            <w:sz w:val="30"/>
          </w:rPr>
        </w:r>
        <w:r w:rsidR="00551DB4" w:rsidRPr="00551DB4">
          <w:rPr>
            <w:noProof/>
            <w:webHidden/>
            <w:sz w:val="30"/>
          </w:rPr>
          <w:fldChar w:fldCharType="separate"/>
        </w:r>
        <w:r w:rsidR="00E4414F">
          <w:rPr>
            <w:noProof/>
            <w:webHidden/>
            <w:sz w:val="30"/>
          </w:rPr>
          <w:t>9</w:t>
        </w:r>
        <w:r w:rsidR="00551DB4" w:rsidRPr="00551DB4">
          <w:rPr>
            <w:noProof/>
            <w:webHidden/>
            <w:sz w:val="30"/>
          </w:rPr>
          <w:fldChar w:fldCharType="end"/>
        </w:r>
      </w:hyperlink>
    </w:p>
    <w:p w14:paraId="40143985" w14:textId="77777777" w:rsidR="00551DB4" w:rsidRPr="00551DB4" w:rsidRDefault="0052223A" w:rsidP="00B113BB">
      <w:pPr>
        <w:pStyle w:val="20"/>
        <w:ind w:left="314" w:hanging="314"/>
        <w:rPr>
          <w:noProof/>
          <w:sz w:val="27"/>
        </w:rPr>
      </w:pPr>
      <w:hyperlink w:anchor="_Toc75078742" w:history="1">
        <w:r w:rsidR="00551DB4" w:rsidRPr="00551DB4">
          <w:rPr>
            <w:rStyle w:val="aa"/>
            <w:rFonts w:ascii="黑体" w:hAnsi="黑体" w:cs="宋体" w:hint="eastAsia"/>
            <w:noProof/>
            <w:kern w:val="0"/>
            <w:sz w:val="30"/>
          </w:rPr>
          <w:t>一、指导思想</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_Toc75078742 \h </w:instrText>
        </w:r>
        <w:r w:rsidR="00551DB4" w:rsidRPr="00551DB4">
          <w:rPr>
            <w:noProof/>
            <w:webHidden/>
            <w:sz w:val="30"/>
          </w:rPr>
        </w:r>
        <w:r w:rsidR="00551DB4" w:rsidRPr="00551DB4">
          <w:rPr>
            <w:noProof/>
            <w:webHidden/>
            <w:sz w:val="30"/>
          </w:rPr>
          <w:fldChar w:fldCharType="separate"/>
        </w:r>
        <w:r w:rsidR="00E4414F">
          <w:rPr>
            <w:noProof/>
            <w:webHidden/>
            <w:sz w:val="30"/>
          </w:rPr>
          <w:t>9</w:t>
        </w:r>
        <w:r w:rsidR="00551DB4" w:rsidRPr="00551DB4">
          <w:rPr>
            <w:noProof/>
            <w:webHidden/>
            <w:sz w:val="30"/>
          </w:rPr>
          <w:fldChar w:fldCharType="end"/>
        </w:r>
      </w:hyperlink>
    </w:p>
    <w:p w14:paraId="62EF8219" w14:textId="77777777" w:rsidR="00551DB4" w:rsidRPr="00551DB4" w:rsidRDefault="0052223A" w:rsidP="00B113BB">
      <w:pPr>
        <w:pStyle w:val="20"/>
        <w:ind w:left="314" w:hanging="314"/>
        <w:rPr>
          <w:noProof/>
          <w:sz w:val="27"/>
        </w:rPr>
      </w:pPr>
      <w:hyperlink w:anchor="_Toc75078743" w:history="1">
        <w:r w:rsidR="00551DB4" w:rsidRPr="00551DB4">
          <w:rPr>
            <w:rStyle w:val="aa"/>
            <w:rFonts w:ascii="黑体" w:hAnsi="黑体" w:cs="宋体" w:hint="eastAsia"/>
            <w:noProof/>
            <w:kern w:val="0"/>
            <w:sz w:val="30"/>
          </w:rPr>
          <w:t>二、发展目标</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_Toc75078743 \h </w:instrText>
        </w:r>
        <w:r w:rsidR="00551DB4" w:rsidRPr="00551DB4">
          <w:rPr>
            <w:noProof/>
            <w:webHidden/>
            <w:sz w:val="30"/>
          </w:rPr>
        </w:r>
        <w:r w:rsidR="00551DB4" w:rsidRPr="00551DB4">
          <w:rPr>
            <w:noProof/>
            <w:webHidden/>
            <w:sz w:val="30"/>
          </w:rPr>
          <w:fldChar w:fldCharType="separate"/>
        </w:r>
        <w:r w:rsidR="00E4414F">
          <w:rPr>
            <w:noProof/>
            <w:webHidden/>
            <w:sz w:val="30"/>
          </w:rPr>
          <w:t>10</w:t>
        </w:r>
        <w:r w:rsidR="00551DB4" w:rsidRPr="00551DB4">
          <w:rPr>
            <w:noProof/>
            <w:webHidden/>
            <w:sz w:val="30"/>
          </w:rPr>
          <w:fldChar w:fldCharType="end"/>
        </w:r>
      </w:hyperlink>
    </w:p>
    <w:p w14:paraId="195EF0AC" w14:textId="77777777" w:rsidR="00551DB4" w:rsidRPr="00551DB4" w:rsidRDefault="0052223A">
      <w:pPr>
        <w:pStyle w:val="10"/>
        <w:rPr>
          <w:noProof/>
          <w:sz w:val="27"/>
        </w:rPr>
      </w:pPr>
      <w:hyperlink w:anchor="_Toc75078744" w:history="1">
        <w:r w:rsidR="00551DB4" w:rsidRPr="00551DB4">
          <w:rPr>
            <w:rStyle w:val="aa"/>
            <w:rFonts w:ascii="黑体" w:eastAsia="黑体" w:hAnsi="黑体" w:cs="宋体" w:hint="eastAsia"/>
            <w:noProof/>
            <w:kern w:val="0"/>
            <w:sz w:val="30"/>
          </w:rPr>
          <w:t>第三章</w:t>
        </w:r>
        <w:r w:rsidR="00551DB4" w:rsidRPr="00551DB4">
          <w:rPr>
            <w:rStyle w:val="aa"/>
            <w:rFonts w:ascii="黑体" w:eastAsia="黑体" w:hAnsi="黑体" w:cs="宋体"/>
            <w:noProof/>
            <w:kern w:val="0"/>
            <w:sz w:val="30"/>
          </w:rPr>
          <w:t xml:space="preserve"> </w:t>
        </w:r>
        <w:r w:rsidR="00551DB4" w:rsidRPr="00551DB4">
          <w:rPr>
            <w:rStyle w:val="aa"/>
            <w:rFonts w:ascii="黑体" w:eastAsia="黑体" w:hAnsi="黑体" w:cs="宋体" w:hint="eastAsia"/>
            <w:noProof/>
            <w:kern w:val="0"/>
            <w:sz w:val="30"/>
          </w:rPr>
          <w:t>发展重点与主要任务</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_Toc75078744 \h </w:instrText>
        </w:r>
        <w:r w:rsidR="00551DB4" w:rsidRPr="00551DB4">
          <w:rPr>
            <w:noProof/>
            <w:webHidden/>
            <w:sz w:val="30"/>
          </w:rPr>
        </w:r>
        <w:r w:rsidR="00551DB4" w:rsidRPr="00551DB4">
          <w:rPr>
            <w:noProof/>
            <w:webHidden/>
            <w:sz w:val="30"/>
          </w:rPr>
          <w:fldChar w:fldCharType="separate"/>
        </w:r>
        <w:r w:rsidR="00E4414F">
          <w:rPr>
            <w:noProof/>
            <w:webHidden/>
            <w:sz w:val="30"/>
          </w:rPr>
          <w:t>11</w:t>
        </w:r>
        <w:r w:rsidR="00551DB4" w:rsidRPr="00551DB4">
          <w:rPr>
            <w:noProof/>
            <w:webHidden/>
            <w:sz w:val="30"/>
          </w:rPr>
          <w:fldChar w:fldCharType="end"/>
        </w:r>
      </w:hyperlink>
    </w:p>
    <w:p w14:paraId="6A43A610" w14:textId="77777777" w:rsidR="00551DB4" w:rsidRPr="00551DB4" w:rsidRDefault="0052223A" w:rsidP="00B113BB">
      <w:pPr>
        <w:pStyle w:val="20"/>
        <w:ind w:left="314" w:hanging="314"/>
        <w:rPr>
          <w:noProof/>
          <w:sz w:val="27"/>
        </w:rPr>
      </w:pPr>
      <w:hyperlink w:anchor="_Toc75078745" w:history="1">
        <w:r w:rsidR="00551DB4" w:rsidRPr="00551DB4">
          <w:rPr>
            <w:rStyle w:val="aa"/>
            <w:rFonts w:hint="eastAsia"/>
            <w:noProof/>
            <w:sz w:val="30"/>
          </w:rPr>
          <w:t>一、创新驱动发展的主体培育</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_Toc75078745 \h </w:instrText>
        </w:r>
        <w:r w:rsidR="00551DB4" w:rsidRPr="00551DB4">
          <w:rPr>
            <w:noProof/>
            <w:webHidden/>
            <w:sz w:val="30"/>
          </w:rPr>
        </w:r>
        <w:r w:rsidR="00551DB4" w:rsidRPr="00551DB4">
          <w:rPr>
            <w:noProof/>
            <w:webHidden/>
            <w:sz w:val="30"/>
          </w:rPr>
          <w:fldChar w:fldCharType="separate"/>
        </w:r>
        <w:r w:rsidR="00E4414F">
          <w:rPr>
            <w:noProof/>
            <w:webHidden/>
            <w:sz w:val="30"/>
          </w:rPr>
          <w:t>11</w:t>
        </w:r>
        <w:r w:rsidR="00551DB4" w:rsidRPr="00551DB4">
          <w:rPr>
            <w:noProof/>
            <w:webHidden/>
            <w:sz w:val="30"/>
          </w:rPr>
          <w:fldChar w:fldCharType="end"/>
        </w:r>
      </w:hyperlink>
    </w:p>
    <w:p w14:paraId="40469AC4" w14:textId="77777777" w:rsidR="00551DB4" w:rsidRPr="00551DB4" w:rsidRDefault="0052223A" w:rsidP="00551DB4">
      <w:pPr>
        <w:pStyle w:val="30"/>
        <w:tabs>
          <w:tab w:val="right" w:leader="dot" w:pos="8834"/>
        </w:tabs>
        <w:ind w:left="840"/>
        <w:rPr>
          <w:noProof/>
          <w:sz w:val="27"/>
        </w:rPr>
      </w:pPr>
      <w:hyperlink w:anchor="_Toc75078746" w:history="1">
        <w:r w:rsidR="00551DB4" w:rsidRPr="00551DB4">
          <w:rPr>
            <w:rStyle w:val="aa"/>
            <w:rFonts w:ascii="仿宋" w:eastAsia="仿宋" w:hAnsi="仿宋" w:hint="eastAsia"/>
            <w:noProof/>
            <w:sz w:val="30"/>
          </w:rPr>
          <w:t>（一）培育发展高新技术企业</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_Toc75078746 \h </w:instrText>
        </w:r>
        <w:r w:rsidR="00551DB4" w:rsidRPr="00551DB4">
          <w:rPr>
            <w:noProof/>
            <w:webHidden/>
            <w:sz w:val="30"/>
          </w:rPr>
        </w:r>
        <w:r w:rsidR="00551DB4" w:rsidRPr="00551DB4">
          <w:rPr>
            <w:noProof/>
            <w:webHidden/>
            <w:sz w:val="30"/>
          </w:rPr>
          <w:fldChar w:fldCharType="separate"/>
        </w:r>
        <w:r w:rsidR="00E4414F">
          <w:rPr>
            <w:noProof/>
            <w:webHidden/>
            <w:sz w:val="30"/>
          </w:rPr>
          <w:t>11</w:t>
        </w:r>
        <w:r w:rsidR="00551DB4" w:rsidRPr="00551DB4">
          <w:rPr>
            <w:noProof/>
            <w:webHidden/>
            <w:sz w:val="30"/>
          </w:rPr>
          <w:fldChar w:fldCharType="end"/>
        </w:r>
      </w:hyperlink>
    </w:p>
    <w:p w14:paraId="6FAC1AB5" w14:textId="77777777" w:rsidR="00551DB4" w:rsidRPr="00551DB4" w:rsidRDefault="0052223A" w:rsidP="00551DB4">
      <w:pPr>
        <w:pStyle w:val="30"/>
        <w:tabs>
          <w:tab w:val="right" w:leader="dot" w:pos="8834"/>
        </w:tabs>
        <w:ind w:left="840"/>
        <w:rPr>
          <w:noProof/>
          <w:sz w:val="27"/>
        </w:rPr>
      </w:pPr>
      <w:hyperlink w:anchor="_Toc75078747" w:history="1">
        <w:r w:rsidR="00551DB4" w:rsidRPr="00551DB4">
          <w:rPr>
            <w:rStyle w:val="aa"/>
            <w:rFonts w:ascii="仿宋" w:eastAsia="仿宋" w:hAnsi="仿宋" w:hint="eastAsia"/>
            <w:noProof/>
            <w:sz w:val="30"/>
          </w:rPr>
          <w:t>（二）推动创新平台建设</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_Toc75078747 \h </w:instrText>
        </w:r>
        <w:r w:rsidR="00551DB4" w:rsidRPr="00551DB4">
          <w:rPr>
            <w:noProof/>
            <w:webHidden/>
            <w:sz w:val="30"/>
          </w:rPr>
        </w:r>
        <w:r w:rsidR="00551DB4" w:rsidRPr="00551DB4">
          <w:rPr>
            <w:noProof/>
            <w:webHidden/>
            <w:sz w:val="30"/>
          </w:rPr>
          <w:fldChar w:fldCharType="separate"/>
        </w:r>
        <w:r w:rsidR="00E4414F">
          <w:rPr>
            <w:noProof/>
            <w:webHidden/>
            <w:sz w:val="30"/>
          </w:rPr>
          <w:t>11</w:t>
        </w:r>
        <w:r w:rsidR="00551DB4" w:rsidRPr="00551DB4">
          <w:rPr>
            <w:noProof/>
            <w:webHidden/>
            <w:sz w:val="30"/>
          </w:rPr>
          <w:fldChar w:fldCharType="end"/>
        </w:r>
      </w:hyperlink>
    </w:p>
    <w:p w14:paraId="388972DD" w14:textId="77777777" w:rsidR="00551DB4" w:rsidRPr="00551DB4" w:rsidRDefault="0052223A" w:rsidP="00551DB4">
      <w:pPr>
        <w:pStyle w:val="30"/>
        <w:tabs>
          <w:tab w:val="right" w:leader="dot" w:pos="8834"/>
        </w:tabs>
        <w:ind w:left="840"/>
        <w:rPr>
          <w:noProof/>
          <w:sz w:val="27"/>
        </w:rPr>
      </w:pPr>
      <w:hyperlink w:anchor="_Toc75078748" w:history="1">
        <w:r w:rsidR="00551DB4" w:rsidRPr="00551DB4">
          <w:rPr>
            <w:rStyle w:val="aa"/>
            <w:rFonts w:ascii="仿宋" w:eastAsia="仿宋" w:hAnsi="仿宋" w:hint="eastAsia"/>
            <w:noProof/>
            <w:sz w:val="30"/>
          </w:rPr>
          <w:t>（三）优化布局科技企业全孵化链条</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_Toc75078748 \h </w:instrText>
        </w:r>
        <w:r w:rsidR="00551DB4" w:rsidRPr="00551DB4">
          <w:rPr>
            <w:noProof/>
            <w:webHidden/>
            <w:sz w:val="30"/>
          </w:rPr>
        </w:r>
        <w:r w:rsidR="00551DB4" w:rsidRPr="00551DB4">
          <w:rPr>
            <w:noProof/>
            <w:webHidden/>
            <w:sz w:val="30"/>
          </w:rPr>
          <w:fldChar w:fldCharType="separate"/>
        </w:r>
        <w:r w:rsidR="00E4414F">
          <w:rPr>
            <w:noProof/>
            <w:webHidden/>
            <w:sz w:val="30"/>
          </w:rPr>
          <w:t>12</w:t>
        </w:r>
        <w:r w:rsidR="00551DB4" w:rsidRPr="00551DB4">
          <w:rPr>
            <w:noProof/>
            <w:webHidden/>
            <w:sz w:val="30"/>
          </w:rPr>
          <w:fldChar w:fldCharType="end"/>
        </w:r>
      </w:hyperlink>
    </w:p>
    <w:p w14:paraId="0C084B59" w14:textId="77777777" w:rsidR="00551DB4" w:rsidRPr="00551DB4" w:rsidRDefault="0052223A" w:rsidP="00B113BB">
      <w:pPr>
        <w:pStyle w:val="20"/>
        <w:ind w:left="314" w:hanging="314"/>
        <w:rPr>
          <w:noProof/>
          <w:sz w:val="27"/>
        </w:rPr>
      </w:pPr>
      <w:hyperlink w:anchor="_Toc75078749" w:history="1">
        <w:r w:rsidR="00551DB4" w:rsidRPr="00551DB4">
          <w:rPr>
            <w:rStyle w:val="aa"/>
            <w:rFonts w:hint="eastAsia"/>
            <w:noProof/>
            <w:sz w:val="30"/>
          </w:rPr>
          <w:t>二、创新驱动发展的产业规划</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_Toc75078749 \h </w:instrText>
        </w:r>
        <w:r w:rsidR="00551DB4" w:rsidRPr="00551DB4">
          <w:rPr>
            <w:noProof/>
            <w:webHidden/>
            <w:sz w:val="30"/>
          </w:rPr>
        </w:r>
        <w:r w:rsidR="00551DB4" w:rsidRPr="00551DB4">
          <w:rPr>
            <w:noProof/>
            <w:webHidden/>
            <w:sz w:val="30"/>
          </w:rPr>
          <w:fldChar w:fldCharType="separate"/>
        </w:r>
        <w:r w:rsidR="00E4414F">
          <w:rPr>
            <w:noProof/>
            <w:webHidden/>
            <w:sz w:val="30"/>
          </w:rPr>
          <w:t>13</w:t>
        </w:r>
        <w:r w:rsidR="00551DB4" w:rsidRPr="00551DB4">
          <w:rPr>
            <w:noProof/>
            <w:webHidden/>
            <w:sz w:val="30"/>
          </w:rPr>
          <w:fldChar w:fldCharType="end"/>
        </w:r>
      </w:hyperlink>
    </w:p>
    <w:p w14:paraId="353F5E9D" w14:textId="77777777" w:rsidR="00551DB4" w:rsidRPr="00551DB4" w:rsidRDefault="0052223A" w:rsidP="00551DB4">
      <w:pPr>
        <w:pStyle w:val="30"/>
        <w:tabs>
          <w:tab w:val="right" w:leader="dot" w:pos="8834"/>
        </w:tabs>
        <w:ind w:left="840"/>
        <w:rPr>
          <w:noProof/>
          <w:sz w:val="27"/>
        </w:rPr>
      </w:pPr>
      <w:hyperlink w:anchor="_Toc75078750" w:history="1">
        <w:r w:rsidR="00551DB4" w:rsidRPr="00551DB4">
          <w:rPr>
            <w:rStyle w:val="aa"/>
            <w:rFonts w:ascii="仿宋" w:eastAsia="仿宋" w:hAnsi="仿宋" w:hint="eastAsia"/>
            <w:noProof/>
            <w:sz w:val="30"/>
          </w:rPr>
          <w:t>（一）重点发展高新技术产业打造集群优势</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_Toc75078750 \h </w:instrText>
        </w:r>
        <w:r w:rsidR="00551DB4" w:rsidRPr="00551DB4">
          <w:rPr>
            <w:noProof/>
            <w:webHidden/>
            <w:sz w:val="30"/>
          </w:rPr>
        </w:r>
        <w:r w:rsidR="00551DB4" w:rsidRPr="00551DB4">
          <w:rPr>
            <w:noProof/>
            <w:webHidden/>
            <w:sz w:val="30"/>
          </w:rPr>
          <w:fldChar w:fldCharType="separate"/>
        </w:r>
        <w:r w:rsidR="00E4414F">
          <w:rPr>
            <w:noProof/>
            <w:webHidden/>
            <w:sz w:val="30"/>
          </w:rPr>
          <w:t>13</w:t>
        </w:r>
        <w:r w:rsidR="00551DB4" w:rsidRPr="00551DB4">
          <w:rPr>
            <w:noProof/>
            <w:webHidden/>
            <w:sz w:val="30"/>
          </w:rPr>
          <w:fldChar w:fldCharType="end"/>
        </w:r>
      </w:hyperlink>
    </w:p>
    <w:p w14:paraId="5B1D793C" w14:textId="77777777" w:rsidR="00551DB4" w:rsidRPr="00551DB4" w:rsidRDefault="0052223A" w:rsidP="00551DB4">
      <w:pPr>
        <w:pStyle w:val="30"/>
        <w:tabs>
          <w:tab w:val="right" w:leader="dot" w:pos="8834"/>
        </w:tabs>
        <w:ind w:left="840"/>
        <w:rPr>
          <w:noProof/>
          <w:sz w:val="27"/>
        </w:rPr>
      </w:pPr>
      <w:hyperlink w:anchor="_Toc75078751" w:history="1">
        <w:r w:rsidR="00551DB4" w:rsidRPr="00551DB4">
          <w:rPr>
            <w:rStyle w:val="aa"/>
            <w:rFonts w:ascii="仿宋" w:eastAsia="仿宋" w:hAnsi="仿宋" w:hint="eastAsia"/>
            <w:noProof/>
            <w:sz w:val="30"/>
          </w:rPr>
          <w:t>（二）用高新技术改造提升传统产业</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_Toc75078751 \h </w:instrText>
        </w:r>
        <w:r w:rsidR="00551DB4" w:rsidRPr="00551DB4">
          <w:rPr>
            <w:noProof/>
            <w:webHidden/>
            <w:sz w:val="30"/>
          </w:rPr>
        </w:r>
        <w:r w:rsidR="00551DB4" w:rsidRPr="00551DB4">
          <w:rPr>
            <w:noProof/>
            <w:webHidden/>
            <w:sz w:val="30"/>
          </w:rPr>
          <w:fldChar w:fldCharType="separate"/>
        </w:r>
        <w:r w:rsidR="00E4414F">
          <w:rPr>
            <w:noProof/>
            <w:webHidden/>
            <w:sz w:val="30"/>
          </w:rPr>
          <w:t>15</w:t>
        </w:r>
        <w:r w:rsidR="00551DB4" w:rsidRPr="00551DB4">
          <w:rPr>
            <w:noProof/>
            <w:webHidden/>
            <w:sz w:val="30"/>
          </w:rPr>
          <w:fldChar w:fldCharType="end"/>
        </w:r>
      </w:hyperlink>
    </w:p>
    <w:p w14:paraId="14C0E896" w14:textId="77777777" w:rsidR="00551DB4" w:rsidRPr="00551DB4" w:rsidRDefault="0052223A" w:rsidP="00B113BB">
      <w:pPr>
        <w:pStyle w:val="20"/>
        <w:ind w:left="314" w:hanging="314"/>
        <w:rPr>
          <w:noProof/>
          <w:sz w:val="27"/>
        </w:rPr>
      </w:pPr>
      <w:hyperlink w:anchor="_Toc75078752" w:history="1">
        <w:r w:rsidR="00551DB4" w:rsidRPr="00551DB4">
          <w:rPr>
            <w:rStyle w:val="aa"/>
            <w:rFonts w:hint="eastAsia"/>
            <w:noProof/>
            <w:sz w:val="30"/>
          </w:rPr>
          <w:t>三、高水平建设省级高新区</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_Toc75078752 \h </w:instrText>
        </w:r>
        <w:r w:rsidR="00551DB4" w:rsidRPr="00551DB4">
          <w:rPr>
            <w:noProof/>
            <w:webHidden/>
            <w:sz w:val="30"/>
          </w:rPr>
        </w:r>
        <w:r w:rsidR="00551DB4" w:rsidRPr="00551DB4">
          <w:rPr>
            <w:noProof/>
            <w:webHidden/>
            <w:sz w:val="30"/>
          </w:rPr>
          <w:fldChar w:fldCharType="separate"/>
        </w:r>
        <w:r w:rsidR="00E4414F">
          <w:rPr>
            <w:noProof/>
            <w:webHidden/>
            <w:sz w:val="30"/>
          </w:rPr>
          <w:t>17</w:t>
        </w:r>
        <w:r w:rsidR="00551DB4" w:rsidRPr="00551DB4">
          <w:rPr>
            <w:noProof/>
            <w:webHidden/>
            <w:sz w:val="30"/>
          </w:rPr>
          <w:fldChar w:fldCharType="end"/>
        </w:r>
      </w:hyperlink>
    </w:p>
    <w:p w14:paraId="47A78AA6" w14:textId="77777777" w:rsidR="00551DB4" w:rsidRPr="00551DB4" w:rsidRDefault="0052223A" w:rsidP="00551DB4">
      <w:pPr>
        <w:pStyle w:val="30"/>
        <w:tabs>
          <w:tab w:val="right" w:leader="dot" w:pos="8834"/>
        </w:tabs>
        <w:ind w:left="840"/>
        <w:rPr>
          <w:noProof/>
          <w:sz w:val="27"/>
        </w:rPr>
      </w:pPr>
      <w:hyperlink w:anchor="_Toc75078753" w:history="1">
        <w:r w:rsidR="00551DB4" w:rsidRPr="00551DB4">
          <w:rPr>
            <w:rStyle w:val="aa"/>
            <w:rFonts w:ascii="仿宋" w:eastAsia="仿宋" w:hAnsi="仿宋" w:hint="eastAsia"/>
            <w:noProof/>
            <w:sz w:val="30"/>
          </w:rPr>
          <w:t>（一）加快核心区提质增效</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_Toc75078753 \h </w:instrText>
        </w:r>
        <w:r w:rsidR="00551DB4" w:rsidRPr="00551DB4">
          <w:rPr>
            <w:noProof/>
            <w:webHidden/>
            <w:sz w:val="30"/>
          </w:rPr>
        </w:r>
        <w:r w:rsidR="00551DB4" w:rsidRPr="00551DB4">
          <w:rPr>
            <w:noProof/>
            <w:webHidden/>
            <w:sz w:val="30"/>
          </w:rPr>
          <w:fldChar w:fldCharType="separate"/>
        </w:r>
        <w:r w:rsidR="00E4414F">
          <w:rPr>
            <w:noProof/>
            <w:webHidden/>
            <w:sz w:val="30"/>
          </w:rPr>
          <w:t>17</w:t>
        </w:r>
        <w:r w:rsidR="00551DB4" w:rsidRPr="00551DB4">
          <w:rPr>
            <w:noProof/>
            <w:webHidden/>
            <w:sz w:val="30"/>
          </w:rPr>
          <w:fldChar w:fldCharType="end"/>
        </w:r>
      </w:hyperlink>
    </w:p>
    <w:p w14:paraId="017ED913" w14:textId="77777777" w:rsidR="00551DB4" w:rsidRPr="00551DB4" w:rsidRDefault="0052223A" w:rsidP="00551DB4">
      <w:pPr>
        <w:pStyle w:val="30"/>
        <w:tabs>
          <w:tab w:val="right" w:leader="dot" w:pos="8834"/>
        </w:tabs>
        <w:ind w:left="840"/>
        <w:rPr>
          <w:noProof/>
          <w:sz w:val="27"/>
        </w:rPr>
      </w:pPr>
      <w:hyperlink w:anchor="_Toc75078754" w:history="1">
        <w:r w:rsidR="00551DB4" w:rsidRPr="00551DB4">
          <w:rPr>
            <w:rStyle w:val="aa"/>
            <w:rFonts w:ascii="仿宋" w:eastAsia="仿宋" w:hAnsi="仿宋" w:hint="eastAsia"/>
            <w:noProof/>
            <w:sz w:val="30"/>
          </w:rPr>
          <w:t>（二）加快拓展区开发建设</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_Toc75078754 \h </w:instrText>
        </w:r>
        <w:r w:rsidR="00551DB4" w:rsidRPr="00551DB4">
          <w:rPr>
            <w:noProof/>
            <w:webHidden/>
            <w:sz w:val="30"/>
          </w:rPr>
        </w:r>
        <w:r w:rsidR="00551DB4" w:rsidRPr="00551DB4">
          <w:rPr>
            <w:noProof/>
            <w:webHidden/>
            <w:sz w:val="30"/>
          </w:rPr>
          <w:fldChar w:fldCharType="separate"/>
        </w:r>
        <w:r w:rsidR="00E4414F">
          <w:rPr>
            <w:noProof/>
            <w:webHidden/>
            <w:sz w:val="30"/>
          </w:rPr>
          <w:t>18</w:t>
        </w:r>
        <w:r w:rsidR="00551DB4" w:rsidRPr="00551DB4">
          <w:rPr>
            <w:noProof/>
            <w:webHidden/>
            <w:sz w:val="30"/>
          </w:rPr>
          <w:fldChar w:fldCharType="end"/>
        </w:r>
      </w:hyperlink>
    </w:p>
    <w:p w14:paraId="7A5A6E6A" w14:textId="77777777" w:rsidR="00551DB4" w:rsidRPr="00551DB4" w:rsidRDefault="0052223A" w:rsidP="00B113BB">
      <w:pPr>
        <w:pStyle w:val="20"/>
        <w:ind w:left="314" w:hanging="314"/>
        <w:rPr>
          <w:noProof/>
          <w:sz w:val="27"/>
        </w:rPr>
      </w:pPr>
      <w:hyperlink w:anchor="_Toc75078755" w:history="1">
        <w:r w:rsidR="00551DB4" w:rsidRPr="00551DB4">
          <w:rPr>
            <w:rStyle w:val="aa"/>
            <w:rFonts w:hint="eastAsia"/>
            <w:noProof/>
            <w:sz w:val="30"/>
          </w:rPr>
          <w:t>四、促进社会发展领域的技术创新</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_Toc75078755 \h </w:instrText>
        </w:r>
        <w:r w:rsidR="00551DB4" w:rsidRPr="00551DB4">
          <w:rPr>
            <w:noProof/>
            <w:webHidden/>
            <w:sz w:val="30"/>
          </w:rPr>
        </w:r>
        <w:r w:rsidR="00551DB4" w:rsidRPr="00551DB4">
          <w:rPr>
            <w:noProof/>
            <w:webHidden/>
            <w:sz w:val="30"/>
          </w:rPr>
          <w:fldChar w:fldCharType="separate"/>
        </w:r>
        <w:r w:rsidR="00E4414F">
          <w:rPr>
            <w:noProof/>
            <w:webHidden/>
            <w:sz w:val="30"/>
          </w:rPr>
          <w:t>19</w:t>
        </w:r>
        <w:r w:rsidR="00551DB4" w:rsidRPr="00551DB4">
          <w:rPr>
            <w:noProof/>
            <w:webHidden/>
            <w:sz w:val="30"/>
          </w:rPr>
          <w:fldChar w:fldCharType="end"/>
        </w:r>
      </w:hyperlink>
    </w:p>
    <w:p w14:paraId="7A4AC168" w14:textId="77777777" w:rsidR="00551DB4" w:rsidRPr="00551DB4" w:rsidRDefault="0052223A">
      <w:pPr>
        <w:pStyle w:val="10"/>
        <w:rPr>
          <w:noProof/>
          <w:sz w:val="27"/>
        </w:rPr>
      </w:pPr>
      <w:hyperlink w:anchor="_Toc75078756" w:history="1">
        <w:r w:rsidR="00551DB4" w:rsidRPr="00551DB4">
          <w:rPr>
            <w:rStyle w:val="aa"/>
            <w:rFonts w:ascii="黑体" w:eastAsia="黑体" w:hAnsi="黑体" w:cs="宋体" w:hint="eastAsia"/>
            <w:noProof/>
            <w:kern w:val="0"/>
            <w:sz w:val="30"/>
          </w:rPr>
          <w:t>第四章</w:t>
        </w:r>
        <w:r w:rsidR="00551DB4" w:rsidRPr="00551DB4">
          <w:rPr>
            <w:rStyle w:val="aa"/>
            <w:rFonts w:ascii="黑体" w:eastAsia="黑体" w:hAnsi="黑体" w:cs="宋体"/>
            <w:noProof/>
            <w:kern w:val="0"/>
            <w:sz w:val="30"/>
          </w:rPr>
          <w:t xml:space="preserve"> </w:t>
        </w:r>
        <w:r w:rsidR="00551DB4" w:rsidRPr="00551DB4">
          <w:rPr>
            <w:rStyle w:val="aa"/>
            <w:rFonts w:ascii="黑体" w:eastAsia="黑体" w:hAnsi="黑体" w:cs="宋体" w:hint="eastAsia"/>
            <w:noProof/>
            <w:kern w:val="0"/>
            <w:sz w:val="30"/>
          </w:rPr>
          <w:t>保障措施</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_Toc75078756 \h </w:instrText>
        </w:r>
        <w:r w:rsidR="00551DB4" w:rsidRPr="00551DB4">
          <w:rPr>
            <w:noProof/>
            <w:webHidden/>
            <w:sz w:val="30"/>
          </w:rPr>
        </w:r>
        <w:r w:rsidR="00551DB4" w:rsidRPr="00551DB4">
          <w:rPr>
            <w:noProof/>
            <w:webHidden/>
            <w:sz w:val="30"/>
          </w:rPr>
          <w:fldChar w:fldCharType="separate"/>
        </w:r>
        <w:r w:rsidR="00E4414F">
          <w:rPr>
            <w:noProof/>
            <w:webHidden/>
            <w:sz w:val="30"/>
          </w:rPr>
          <w:t>19</w:t>
        </w:r>
        <w:r w:rsidR="00551DB4" w:rsidRPr="00551DB4">
          <w:rPr>
            <w:noProof/>
            <w:webHidden/>
            <w:sz w:val="30"/>
          </w:rPr>
          <w:fldChar w:fldCharType="end"/>
        </w:r>
      </w:hyperlink>
    </w:p>
    <w:p w14:paraId="20EAA38D" w14:textId="77777777" w:rsidR="00551DB4" w:rsidRPr="00551DB4" w:rsidRDefault="0052223A" w:rsidP="00B113BB">
      <w:pPr>
        <w:pStyle w:val="20"/>
        <w:ind w:left="314" w:hanging="314"/>
        <w:rPr>
          <w:noProof/>
          <w:sz w:val="27"/>
        </w:rPr>
      </w:pPr>
      <w:hyperlink w:anchor="_Toc75078757" w:history="1">
        <w:r w:rsidR="00551DB4" w:rsidRPr="00551DB4">
          <w:rPr>
            <w:rStyle w:val="aa"/>
            <w:rFonts w:hint="eastAsia"/>
            <w:noProof/>
            <w:sz w:val="30"/>
          </w:rPr>
          <w:t>一、加强党的全面领导</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_Toc75078757 \h </w:instrText>
        </w:r>
        <w:r w:rsidR="00551DB4" w:rsidRPr="00551DB4">
          <w:rPr>
            <w:noProof/>
            <w:webHidden/>
            <w:sz w:val="30"/>
          </w:rPr>
        </w:r>
        <w:r w:rsidR="00551DB4" w:rsidRPr="00551DB4">
          <w:rPr>
            <w:noProof/>
            <w:webHidden/>
            <w:sz w:val="30"/>
          </w:rPr>
          <w:fldChar w:fldCharType="separate"/>
        </w:r>
        <w:r w:rsidR="00E4414F">
          <w:rPr>
            <w:noProof/>
            <w:webHidden/>
            <w:sz w:val="30"/>
          </w:rPr>
          <w:t>19</w:t>
        </w:r>
        <w:r w:rsidR="00551DB4" w:rsidRPr="00551DB4">
          <w:rPr>
            <w:noProof/>
            <w:webHidden/>
            <w:sz w:val="30"/>
          </w:rPr>
          <w:fldChar w:fldCharType="end"/>
        </w:r>
      </w:hyperlink>
    </w:p>
    <w:p w14:paraId="649119EF" w14:textId="77777777" w:rsidR="00551DB4" w:rsidRPr="00551DB4" w:rsidRDefault="0052223A" w:rsidP="00B113BB">
      <w:pPr>
        <w:pStyle w:val="20"/>
        <w:ind w:left="314" w:hanging="314"/>
        <w:rPr>
          <w:noProof/>
          <w:sz w:val="27"/>
        </w:rPr>
      </w:pPr>
      <w:hyperlink w:anchor="_Toc75078758" w:history="1">
        <w:r w:rsidR="00551DB4" w:rsidRPr="00551DB4">
          <w:rPr>
            <w:rStyle w:val="aa"/>
            <w:rFonts w:hint="eastAsia"/>
            <w:noProof/>
            <w:sz w:val="30"/>
          </w:rPr>
          <w:t>二、加大科技创新投入</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_Toc75078758 \h </w:instrText>
        </w:r>
        <w:r w:rsidR="00551DB4" w:rsidRPr="00551DB4">
          <w:rPr>
            <w:noProof/>
            <w:webHidden/>
            <w:sz w:val="30"/>
          </w:rPr>
        </w:r>
        <w:r w:rsidR="00551DB4" w:rsidRPr="00551DB4">
          <w:rPr>
            <w:noProof/>
            <w:webHidden/>
            <w:sz w:val="30"/>
          </w:rPr>
          <w:fldChar w:fldCharType="separate"/>
        </w:r>
        <w:r w:rsidR="00E4414F">
          <w:rPr>
            <w:noProof/>
            <w:webHidden/>
            <w:sz w:val="30"/>
          </w:rPr>
          <w:t>20</w:t>
        </w:r>
        <w:r w:rsidR="00551DB4" w:rsidRPr="00551DB4">
          <w:rPr>
            <w:noProof/>
            <w:webHidden/>
            <w:sz w:val="30"/>
          </w:rPr>
          <w:fldChar w:fldCharType="end"/>
        </w:r>
      </w:hyperlink>
    </w:p>
    <w:p w14:paraId="2D9CCB21" w14:textId="77777777" w:rsidR="00551DB4" w:rsidRPr="00551DB4" w:rsidRDefault="0052223A" w:rsidP="00B113BB">
      <w:pPr>
        <w:pStyle w:val="20"/>
        <w:ind w:left="314" w:hanging="314"/>
        <w:rPr>
          <w:noProof/>
          <w:sz w:val="27"/>
        </w:rPr>
      </w:pPr>
      <w:hyperlink w:anchor="_Toc75078759" w:history="1">
        <w:r w:rsidR="00551DB4" w:rsidRPr="00551DB4">
          <w:rPr>
            <w:rStyle w:val="aa"/>
            <w:rFonts w:hint="eastAsia"/>
            <w:noProof/>
            <w:sz w:val="30"/>
          </w:rPr>
          <w:t>三、加大各项政策的宣传力度，营造创新创业环境</w:t>
        </w:r>
        <w:r w:rsidR="00551DB4" w:rsidRPr="00551DB4">
          <w:rPr>
            <w:noProof/>
            <w:webHidden/>
            <w:sz w:val="30"/>
          </w:rPr>
          <w:tab/>
        </w:r>
        <w:r w:rsidR="00551DB4" w:rsidRPr="00551DB4">
          <w:rPr>
            <w:noProof/>
            <w:webHidden/>
            <w:sz w:val="30"/>
          </w:rPr>
          <w:fldChar w:fldCharType="begin"/>
        </w:r>
        <w:r w:rsidR="00551DB4" w:rsidRPr="00551DB4">
          <w:rPr>
            <w:noProof/>
            <w:webHidden/>
            <w:sz w:val="30"/>
          </w:rPr>
          <w:instrText xml:space="preserve"> PAGEREF _Toc75078759 \h </w:instrText>
        </w:r>
        <w:r w:rsidR="00551DB4" w:rsidRPr="00551DB4">
          <w:rPr>
            <w:noProof/>
            <w:webHidden/>
            <w:sz w:val="30"/>
          </w:rPr>
        </w:r>
        <w:r w:rsidR="00551DB4" w:rsidRPr="00551DB4">
          <w:rPr>
            <w:noProof/>
            <w:webHidden/>
            <w:sz w:val="30"/>
          </w:rPr>
          <w:fldChar w:fldCharType="separate"/>
        </w:r>
        <w:r w:rsidR="00E4414F">
          <w:rPr>
            <w:noProof/>
            <w:webHidden/>
            <w:sz w:val="30"/>
          </w:rPr>
          <w:t>20</w:t>
        </w:r>
        <w:r w:rsidR="00551DB4" w:rsidRPr="00551DB4">
          <w:rPr>
            <w:noProof/>
            <w:webHidden/>
            <w:sz w:val="30"/>
          </w:rPr>
          <w:fldChar w:fldCharType="end"/>
        </w:r>
      </w:hyperlink>
    </w:p>
    <w:p w14:paraId="73297AA4" w14:textId="77777777" w:rsidR="00E77461" w:rsidRDefault="009F4676" w:rsidP="00384D19">
      <w:pPr>
        <w:spacing w:line="360" w:lineRule="auto"/>
      </w:pPr>
      <w:r w:rsidRPr="00551DB4">
        <w:rPr>
          <w:sz w:val="44"/>
          <w:szCs w:val="30"/>
        </w:rPr>
        <w:fldChar w:fldCharType="end"/>
      </w:r>
    </w:p>
    <w:p w14:paraId="1952D4A0" w14:textId="77777777" w:rsidR="00E77461" w:rsidRPr="00D7068C" w:rsidRDefault="00812DE2" w:rsidP="00747498">
      <w:pPr>
        <w:spacing w:line="360" w:lineRule="auto"/>
        <w:ind w:firstLineChars="200" w:firstLine="480"/>
        <w:rPr>
          <w:rFonts w:ascii="仿宋_GB2312" w:eastAsia="仿宋_GB2312" w:hAnsi="楷体" w:cs="宋体"/>
          <w:kern w:val="0"/>
          <w:sz w:val="32"/>
          <w:szCs w:val="32"/>
        </w:rPr>
      </w:pPr>
      <w:r w:rsidDel="00812DE2">
        <w:rPr>
          <w:rFonts w:ascii="仿宋_GB2312" w:eastAsia="仿宋_GB2312" w:hAnsi="楷体" w:cs="宋体"/>
          <w:kern w:val="0"/>
          <w:sz w:val="24"/>
          <w:szCs w:val="24"/>
        </w:rPr>
        <w:lastRenderedPageBreak/>
        <w:t xml:space="preserve"> </w:t>
      </w:r>
      <w:r w:rsidR="00D143A0" w:rsidRPr="00D143A0">
        <w:rPr>
          <w:rFonts w:ascii="仿宋_GB2312" w:eastAsia="仿宋_GB2312" w:hAnsi="楷体" w:cs="宋体" w:hint="eastAsia"/>
          <w:kern w:val="0"/>
          <w:sz w:val="32"/>
          <w:szCs w:val="32"/>
        </w:rPr>
        <w:t>为贯彻落</w:t>
      </w:r>
      <w:proofErr w:type="gramStart"/>
      <w:r w:rsidR="00D143A0" w:rsidRPr="00D143A0">
        <w:rPr>
          <w:rFonts w:ascii="仿宋_GB2312" w:eastAsia="仿宋_GB2312" w:hAnsi="楷体" w:cs="宋体" w:hint="eastAsia"/>
          <w:kern w:val="0"/>
          <w:sz w:val="32"/>
          <w:szCs w:val="32"/>
        </w:rPr>
        <w:t>实习近</w:t>
      </w:r>
      <w:proofErr w:type="gramEnd"/>
      <w:r w:rsidR="00D143A0" w:rsidRPr="00D143A0">
        <w:rPr>
          <w:rFonts w:ascii="仿宋_GB2312" w:eastAsia="仿宋_GB2312" w:hAnsi="楷体" w:cs="宋体" w:hint="eastAsia"/>
          <w:kern w:val="0"/>
          <w:sz w:val="32"/>
          <w:szCs w:val="32"/>
        </w:rPr>
        <w:t>平新时代中国特色社会主义思想，坚持创新在现代化建设全局中的核心地位，强化科技自立自强作为区域高质量发展的重要战略支撑，深入实施创新驱动发展战略，</w:t>
      </w:r>
      <w:r w:rsidR="00771101" w:rsidRPr="00771101">
        <w:rPr>
          <w:rFonts w:ascii="仿宋_GB2312" w:eastAsia="仿宋_GB2312" w:hAnsi="楷体" w:cs="宋体" w:hint="eastAsia"/>
          <w:kern w:val="0"/>
          <w:sz w:val="32"/>
          <w:szCs w:val="32"/>
        </w:rPr>
        <w:t>建设高水平创新型城区</w:t>
      </w:r>
      <w:r w:rsidR="00771101">
        <w:rPr>
          <w:rFonts w:ascii="仿宋_GB2312" w:eastAsia="仿宋_GB2312" w:hAnsi="楷体" w:cs="宋体" w:hint="eastAsia"/>
          <w:kern w:val="0"/>
          <w:sz w:val="32"/>
          <w:szCs w:val="32"/>
        </w:rPr>
        <w:t>，</w:t>
      </w:r>
      <w:r w:rsidR="00771101" w:rsidRPr="00771101">
        <w:rPr>
          <w:rFonts w:ascii="仿宋_GB2312" w:eastAsia="仿宋_GB2312" w:hAnsi="楷体" w:cs="宋体" w:hint="eastAsia"/>
          <w:kern w:val="0"/>
          <w:sz w:val="32"/>
          <w:szCs w:val="32"/>
        </w:rPr>
        <w:t>打造创新发展引领区</w:t>
      </w:r>
      <w:r w:rsidR="00D143A0" w:rsidRPr="00D143A0">
        <w:rPr>
          <w:rFonts w:ascii="仿宋_GB2312" w:eastAsia="仿宋_GB2312" w:hAnsi="楷体" w:cs="宋体" w:hint="eastAsia"/>
          <w:kern w:val="0"/>
          <w:sz w:val="32"/>
          <w:szCs w:val="32"/>
        </w:rPr>
        <w:t>，根据《广东省科技创新“十四五”规划》</w:t>
      </w:r>
      <w:r w:rsidR="00747498" w:rsidRPr="00D143A0">
        <w:rPr>
          <w:rFonts w:ascii="仿宋_GB2312" w:eastAsia="仿宋_GB2312" w:hAnsi="楷体" w:cs="宋体" w:hint="eastAsia"/>
          <w:kern w:val="0"/>
          <w:sz w:val="32"/>
          <w:szCs w:val="32"/>
        </w:rPr>
        <w:t>《</w:t>
      </w:r>
      <w:r w:rsidR="00747498">
        <w:rPr>
          <w:rFonts w:ascii="仿宋_GB2312" w:eastAsia="仿宋_GB2312" w:hAnsi="楷体" w:cs="宋体" w:hint="eastAsia"/>
          <w:kern w:val="0"/>
          <w:sz w:val="32"/>
          <w:szCs w:val="32"/>
        </w:rPr>
        <w:t>汕头市</w:t>
      </w:r>
      <w:r w:rsidR="00747498" w:rsidRPr="00D143A0">
        <w:rPr>
          <w:rFonts w:ascii="仿宋_GB2312" w:eastAsia="仿宋_GB2312" w:hAnsi="楷体" w:cs="宋体" w:hint="eastAsia"/>
          <w:kern w:val="0"/>
          <w:sz w:val="32"/>
          <w:szCs w:val="32"/>
        </w:rPr>
        <w:t>科技创新“十四五”规划》</w:t>
      </w:r>
      <w:r w:rsidR="00D143A0" w:rsidRPr="00D143A0">
        <w:rPr>
          <w:rFonts w:ascii="仿宋_GB2312" w:eastAsia="仿宋_GB2312" w:hAnsi="楷体" w:cs="宋体" w:hint="eastAsia"/>
          <w:kern w:val="0"/>
          <w:sz w:val="32"/>
          <w:szCs w:val="32"/>
        </w:rPr>
        <w:t>《中共</w:t>
      </w:r>
      <w:r w:rsidR="00747498">
        <w:rPr>
          <w:rFonts w:ascii="仿宋_GB2312" w:eastAsia="仿宋_GB2312" w:hAnsi="楷体" w:cs="宋体" w:hint="eastAsia"/>
          <w:kern w:val="0"/>
          <w:sz w:val="32"/>
          <w:szCs w:val="32"/>
        </w:rPr>
        <w:t>龙湖区</w:t>
      </w:r>
      <w:r w:rsidR="00D143A0" w:rsidRPr="00D143A0">
        <w:rPr>
          <w:rFonts w:ascii="仿宋_GB2312" w:eastAsia="仿宋_GB2312" w:hAnsi="楷体" w:cs="宋体" w:hint="eastAsia"/>
          <w:kern w:val="0"/>
          <w:sz w:val="32"/>
          <w:szCs w:val="32"/>
        </w:rPr>
        <w:t>委关于制定国民经济和社会发展第十四个五年规划和二〇三五年远景目标的建议》《</w:t>
      </w:r>
      <w:r w:rsidR="00747498" w:rsidRPr="00747498">
        <w:rPr>
          <w:rFonts w:ascii="仿宋_GB2312" w:eastAsia="仿宋_GB2312" w:hAnsi="楷体" w:cs="宋体" w:hint="eastAsia"/>
          <w:kern w:val="0"/>
          <w:sz w:val="32"/>
          <w:szCs w:val="32"/>
        </w:rPr>
        <w:t>汕头市龙湖区国民经济和社会发展第十四个五年规划和二〇三五年远景目标纲要</w:t>
      </w:r>
      <w:r w:rsidR="00D143A0" w:rsidRPr="00D143A0">
        <w:rPr>
          <w:rFonts w:ascii="仿宋_GB2312" w:eastAsia="仿宋_GB2312" w:hAnsi="楷体" w:cs="宋体" w:hint="eastAsia"/>
          <w:kern w:val="0"/>
          <w:sz w:val="32"/>
          <w:szCs w:val="32"/>
        </w:rPr>
        <w:t>》，制定本规划。</w:t>
      </w:r>
    </w:p>
    <w:p w14:paraId="19B3B8F2" w14:textId="77777777" w:rsidR="00D167B9" w:rsidRPr="00D81068" w:rsidRDefault="009D3B54" w:rsidP="00384D19">
      <w:pPr>
        <w:pStyle w:val="1"/>
        <w:spacing w:before="0" w:after="0" w:line="360" w:lineRule="auto"/>
        <w:jc w:val="center"/>
        <w:rPr>
          <w:rFonts w:ascii="黑体" w:eastAsia="黑体" w:hAnsi="黑体" w:cs="宋体"/>
          <w:kern w:val="0"/>
          <w:sz w:val="32"/>
          <w:szCs w:val="32"/>
        </w:rPr>
      </w:pPr>
      <w:bookmarkStart w:id="1" w:name="_Toc75078738"/>
      <w:r w:rsidRPr="00D81068">
        <w:rPr>
          <w:rFonts w:ascii="黑体" w:eastAsia="黑体" w:hAnsi="黑体" w:cs="宋体" w:hint="eastAsia"/>
          <w:bCs w:val="0"/>
          <w:kern w:val="0"/>
          <w:sz w:val="32"/>
          <w:szCs w:val="32"/>
        </w:rPr>
        <w:t>第</w:t>
      </w:r>
      <w:r w:rsidR="00D167B9" w:rsidRPr="00D81068">
        <w:rPr>
          <w:rFonts w:ascii="黑体" w:eastAsia="黑体" w:hAnsi="黑体" w:cs="宋体" w:hint="eastAsia"/>
          <w:bCs w:val="0"/>
          <w:kern w:val="0"/>
          <w:sz w:val="32"/>
          <w:szCs w:val="32"/>
        </w:rPr>
        <w:t>一</w:t>
      </w:r>
      <w:r w:rsidRPr="00D81068">
        <w:rPr>
          <w:rFonts w:ascii="黑体" w:eastAsia="黑体" w:hAnsi="黑体" w:cs="宋体" w:hint="eastAsia"/>
          <w:bCs w:val="0"/>
          <w:kern w:val="0"/>
          <w:sz w:val="32"/>
          <w:szCs w:val="32"/>
        </w:rPr>
        <w:t xml:space="preserve">章 </w:t>
      </w:r>
      <w:r w:rsidR="00D167B9" w:rsidRPr="00D81068">
        <w:rPr>
          <w:rFonts w:ascii="黑体" w:eastAsia="黑体" w:hAnsi="黑体" w:cs="宋体" w:hint="eastAsia"/>
          <w:bCs w:val="0"/>
          <w:kern w:val="0"/>
          <w:sz w:val="32"/>
          <w:szCs w:val="32"/>
        </w:rPr>
        <w:t>发展基础与环境</w:t>
      </w:r>
      <w:bookmarkEnd w:id="1"/>
    </w:p>
    <w:p w14:paraId="1ECAE5F2" w14:textId="77777777" w:rsidR="00D167B9" w:rsidRPr="008E0FD3" w:rsidRDefault="00CE770C" w:rsidP="00384D19">
      <w:pPr>
        <w:pStyle w:val="2"/>
        <w:spacing w:before="0" w:after="0" w:line="360" w:lineRule="auto"/>
        <w:rPr>
          <w:rFonts w:ascii="黑体" w:hAnsi="黑体" w:cs="宋体"/>
          <w:b w:val="0"/>
          <w:kern w:val="0"/>
          <w:sz w:val="30"/>
          <w:szCs w:val="30"/>
        </w:rPr>
      </w:pPr>
      <w:bookmarkStart w:id="2" w:name="_Toc75078739"/>
      <w:r w:rsidRPr="008E0FD3">
        <w:rPr>
          <w:rFonts w:ascii="黑体" w:hAnsi="黑体" w:cs="宋体" w:hint="eastAsia"/>
          <w:b w:val="0"/>
          <w:kern w:val="0"/>
          <w:sz w:val="30"/>
          <w:szCs w:val="30"/>
        </w:rPr>
        <w:t>一、</w:t>
      </w:r>
      <w:r w:rsidR="00D167B9" w:rsidRPr="008E0FD3">
        <w:rPr>
          <w:rFonts w:ascii="黑体" w:hAnsi="黑体" w:cs="宋体" w:hint="eastAsia"/>
          <w:b w:val="0"/>
          <w:kern w:val="0"/>
          <w:sz w:val="30"/>
          <w:szCs w:val="30"/>
        </w:rPr>
        <w:t>发展基础</w:t>
      </w:r>
      <w:bookmarkEnd w:id="2"/>
    </w:p>
    <w:p w14:paraId="68E43A12" w14:textId="77777777" w:rsidR="006B5CB1" w:rsidRPr="00D7068C" w:rsidRDefault="003900FD" w:rsidP="00384D19">
      <w:pPr>
        <w:spacing w:line="360" w:lineRule="auto"/>
        <w:ind w:firstLine="645"/>
        <w:rPr>
          <w:rFonts w:ascii="仿宋_GB2312" w:eastAsia="仿宋_GB2312" w:hAnsi="仿宋"/>
          <w:sz w:val="32"/>
          <w:szCs w:val="32"/>
        </w:rPr>
      </w:pPr>
      <w:r w:rsidRPr="00D7068C">
        <w:rPr>
          <w:rFonts w:ascii="仿宋_GB2312" w:eastAsia="仿宋_GB2312" w:hAnsi="楷体" w:cs="宋体" w:hint="eastAsia"/>
          <w:kern w:val="0"/>
          <w:sz w:val="32"/>
          <w:szCs w:val="32"/>
        </w:rPr>
        <w:t>“十三五”</w:t>
      </w:r>
      <w:r w:rsidR="00C71D4C" w:rsidRPr="00D7068C">
        <w:rPr>
          <w:rFonts w:ascii="仿宋_GB2312" w:eastAsia="仿宋_GB2312" w:hAnsi="楷体" w:cs="宋体" w:hint="eastAsia"/>
          <w:kern w:val="0"/>
          <w:sz w:val="32"/>
          <w:szCs w:val="32"/>
        </w:rPr>
        <w:t>期间，</w:t>
      </w:r>
      <w:r w:rsidR="00775BA8" w:rsidRPr="00D7068C">
        <w:rPr>
          <w:rFonts w:ascii="仿宋_GB2312" w:eastAsia="仿宋_GB2312" w:hAnsi="楷体" w:cs="宋体" w:hint="eastAsia"/>
          <w:kern w:val="0"/>
          <w:sz w:val="32"/>
          <w:szCs w:val="32"/>
        </w:rPr>
        <w:t>龙湖区积极推进创新驱动发展战略，运用多种形式和政策措施扶持，激励并培育企业的自主创新主体意识，推进龙湖区科技创新发展并向科技强区的方向迈进</w:t>
      </w:r>
      <w:r w:rsidR="00D834A5" w:rsidRPr="00D7068C">
        <w:rPr>
          <w:rFonts w:ascii="仿宋_GB2312" w:eastAsia="仿宋_GB2312" w:hAnsi="楷体" w:cs="宋体" w:hint="eastAsia"/>
          <w:kern w:val="0"/>
          <w:sz w:val="32"/>
          <w:szCs w:val="32"/>
        </w:rPr>
        <w:t>，</w:t>
      </w:r>
      <w:r w:rsidR="001D0C2E" w:rsidRPr="00D7068C">
        <w:rPr>
          <w:rFonts w:ascii="仿宋_GB2312" w:eastAsia="仿宋_GB2312" w:hAnsi="楷体" w:cs="宋体" w:hint="eastAsia"/>
          <w:kern w:val="0"/>
          <w:sz w:val="32"/>
          <w:szCs w:val="32"/>
        </w:rPr>
        <w:t>为</w:t>
      </w:r>
      <w:r w:rsidRPr="00D7068C">
        <w:rPr>
          <w:rFonts w:ascii="仿宋_GB2312" w:eastAsia="仿宋_GB2312" w:hAnsi="楷体" w:cs="宋体" w:hint="eastAsia"/>
          <w:kern w:val="0"/>
          <w:sz w:val="32"/>
          <w:szCs w:val="32"/>
        </w:rPr>
        <w:t>“十四五”创新驱动</w:t>
      </w:r>
      <w:r w:rsidR="001D0C2E" w:rsidRPr="00D7068C">
        <w:rPr>
          <w:rFonts w:ascii="仿宋_GB2312" w:eastAsia="仿宋_GB2312" w:hAnsi="楷体" w:cs="宋体" w:hint="eastAsia"/>
          <w:kern w:val="0"/>
          <w:sz w:val="32"/>
          <w:szCs w:val="32"/>
        </w:rPr>
        <w:t>发展奠定了坚实基础。</w:t>
      </w:r>
    </w:p>
    <w:p w14:paraId="1694B77B" w14:textId="77777777" w:rsidR="00775BA8" w:rsidRPr="00D7068C" w:rsidRDefault="00775BA8" w:rsidP="00384D19">
      <w:pPr>
        <w:spacing w:line="360" w:lineRule="auto"/>
        <w:ind w:firstLine="645"/>
        <w:rPr>
          <w:rFonts w:ascii="仿宋_GB2312" w:eastAsia="仿宋_GB2312" w:hAnsi="楷体" w:cs="宋体"/>
          <w:kern w:val="0"/>
          <w:sz w:val="32"/>
          <w:szCs w:val="32"/>
        </w:rPr>
      </w:pPr>
      <w:r w:rsidRPr="00D7068C">
        <w:rPr>
          <w:rFonts w:ascii="楷体" w:eastAsia="楷体" w:hAnsi="楷体" w:cs="黑体" w:hint="eastAsia"/>
          <w:sz w:val="32"/>
          <w:szCs w:val="32"/>
        </w:rPr>
        <w:t>一是申报创建省级高新技术开发区获认定。</w:t>
      </w:r>
      <w:r w:rsidRPr="00D7068C">
        <w:rPr>
          <w:rFonts w:ascii="仿宋_GB2312" w:eastAsia="仿宋_GB2312" w:hAnsi="楷体" w:cs="宋体" w:hint="eastAsia"/>
          <w:kern w:val="0"/>
          <w:sz w:val="32"/>
          <w:szCs w:val="32"/>
        </w:rPr>
        <w:t>龙湖区</w:t>
      </w:r>
      <w:r w:rsidRPr="00D7068C">
        <w:rPr>
          <w:rFonts w:ascii="仿宋_GB2312" w:eastAsia="仿宋_GB2312" w:hAnsi="楷体" w:cs="宋体"/>
          <w:kern w:val="0"/>
          <w:sz w:val="32"/>
          <w:szCs w:val="32"/>
        </w:rPr>
        <w:t>2017年9月启动创建省级高新技术产业开发区工作，历经2年半，于2020年2月25日获省政府同意认定</w:t>
      </w:r>
      <w:proofErr w:type="gramStart"/>
      <w:r w:rsidRPr="00D7068C">
        <w:rPr>
          <w:rFonts w:ascii="仿宋_GB2312" w:eastAsia="仿宋_GB2312" w:hAnsi="楷体" w:cs="宋体" w:hint="eastAsia"/>
          <w:kern w:val="0"/>
          <w:sz w:val="32"/>
          <w:szCs w:val="32"/>
        </w:rPr>
        <w:t>汕头龙</w:t>
      </w:r>
      <w:proofErr w:type="gramEnd"/>
      <w:r w:rsidRPr="00D7068C">
        <w:rPr>
          <w:rFonts w:ascii="仿宋_GB2312" w:eastAsia="仿宋_GB2312" w:hAnsi="楷体" w:cs="宋体" w:hint="eastAsia"/>
          <w:kern w:val="0"/>
          <w:sz w:val="32"/>
          <w:szCs w:val="32"/>
        </w:rPr>
        <w:t>湖工业园区为省级高新技术产业开发区，定名为“汕头龙湖高新技术产业开发区”，成为粤东地区首个区县管理的省级高新区。</w:t>
      </w:r>
    </w:p>
    <w:p w14:paraId="624FB596" w14:textId="77777777" w:rsidR="00775BA8" w:rsidRPr="00194A47" w:rsidRDefault="00775BA8" w:rsidP="00384D19">
      <w:pPr>
        <w:spacing w:line="360" w:lineRule="auto"/>
        <w:ind w:firstLine="645"/>
        <w:rPr>
          <w:rFonts w:ascii="方正仿宋简体" w:eastAsia="方正仿宋简体" w:hAnsi="方正仿宋简体" w:cs="方正仿宋简体"/>
          <w:sz w:val="32"/>
          <w:szCs w:val="32"/>
        </w:rPr>
      </w:pPr>
      <w:r w:rsidRPr="00D7068C">
        <w:rPr>
          <w:rFonts w:ascii="楷体" w:eastAsia="楷体" w:hAnsi="楷体" w:cs="黑体" w:hint="eastAsia"/>
          <w:sz w:val="32"/>
          <w:szCs w:val="32"/>
        </w:rPr>
        <w:t>二是先行先试建设龙湖区化学化工实验室。</w:t>
      </w:r>
      <w:r w:rsidRPr="00D7068C">
        <w:rPr>
          <w:rFonts w:ascii="仿宋_GB2312" w:eastAsia="仿宋_GB2312" w:hAnsi="楷体" w:cs="宋体"/>
          <w:kern w:val="0"/>
          <w:sz w:val="32"/>
          <w:szCs w:val="32"/>
        </w:rPr>
        <w:t>2017年省委省政府把建设广东省实验室的工作作为实施创新驱动战略的重要举措，并在省内经济和科技较发达的四个地区布局建设省实验室。</w:t>
      </w:r>
      <w:r w:rsidRPr="00D7068C">
        <w:rPr>
          <w:rFonts w:ascii="仿宋_GB2312" w:eastAsia="仿宋_GB2312" w:hAnsi="楷体" w:cs="宋体"/>
          <w:kern w:val="0"/>
          <w:sz w:val="32"/>
          <w:szCs w:val="32"/>
        </w:rPr>
        <w:lastRenderedPageBreak/>
        <w:t>2018年初，省委省政府决定在汕头市建设省化学与精细化工实验室。龙湖区紧抓筹建省实验室的契机，主动先行先试，率先成立由政府、高校、研究院和企业组成的龙湖区化学化工实验室，通过引进厦门大学为主的优秀科研团队开展化学化工方面的前沿课题研发团队落户该实验室，使龙湖区的化学化工技术水平得以提高、产品标准得到有效的提升。目前</w:t>
      </w:r>
      <w:r w:rsidR="00352611">
        <w:rPr>
          <w:rFonts w:ascii="仿宋_GB2312" w:eastAsia="仿宋_GB2312" w:hAnsi="楷体" w:cs="宋体" w:hint="eastAsia"/>
          <w:kern w:val="0"/>
          <w:sz w:val="32"/>
          <w:szCs w:val="32"/>
        </w:rPr>
        <w:t>化学与精细化工广东</w:t>
      </w:r>
      <w:r w:rsidRPr="00D7068C">
        <w:rPr>
          <w:rFonts w:ascii="仿宋_GB2312" w:eastAsia="仿宋_GB2312" w:hAnsi="楷体" w:cs="宋体"/>
          <w:kern w:val="0"/>
          <w:sz w:val="32"/>
          <w:szCs w:val="32"/>
        </w:rPr>
        <w:t>省实验室龙湖中心</w:t>
      </w:r>
      <w:r w:rsidR="00352611">
        <w:rPr>
          <w:rFonts w:ascii="仿宋_GB2312" w:eastAsia="仿宋_GB2312" w:hAnsi="楷体" w:cs="宋体" w:hint="eastAsia"/>
          <w:kern w:val="0"/>
          <w:sz w:val="32"/>
          <w:szCs w:val="32"/>
        </w:rPr>
        <w:t>和</w:t>
      </w:r>
      <w:r w:rsidRPr="00D7068C">
        <w:rPr>
          <w:rFonts w:ascii="仿宋_GB2312" w:eastAsia="仿宋_GB2312" w:hAnsi="楷体" w:cs="宋体"/>
          <w:kern w:val="0"/>
          <w:sz w:val="32"/>
          <w:szCs w:val="32"/>
        </w:rPr>
        <w:t>广东工业大学汕头协同创新研究院已经进驻该实验大楼。</w:t>
      </w:r>
    </w:p>
    <w:p w14:paraId="26F61568" w14:textId="77777777" w:rsidR="00775BA8" w:rsidRPr="00194A47" w:rsidRDefault="00775BA8" w:rsidP="00384D19">
      <w:pPr>
        <w:adjustRightInd w:val="0"/>
        <w:snapToGrid w:val="0"/>
        <w:spacing w:line="360" w:lineRule="auto"/>
        <w:ind w:firstLineChars="200" w:firstLine="640"/>
        <w:rPr>
          <w:rFonts w:ascii="Times New Roman" w:eastAsia="仿宋_GB2312" w:hAnsi="Times New Roman"/>
          <w:sz w:val="32"/>
          <w:szCs w:val="32"/>
        </w:rPr>
      </w:pPr>
      <w:r w:rsidRPr="00D7068C">
        <w:rPr>
          <w:rFonts w:ascii="楷体" w:eastAsia="楷体" w:hAnsi="楷体" w:cs="黑体" w:hint="eastAsia"/>
          <w:sz w:val="32"/>
          <w:szCs w:val="32"/>
        </w:rPr>
        <w:t>三是多</w:t>
      </w:r>
      <w:proofErr w:type="gramStart"/>
      <w:r w:rsidRPr="00D7068C">
        <w:rPr>
          <w:rFonts w:ascii="楷体" w:eastAsia="楷体" w:hAnsi="楷体" w:cs="黑体" w:hint="eastAsia"/>
          <w:sz w:val="32"/>
          <w:szCs w:val="32"/>
        </w:rPr>
        <w:t>措</w:t>
      </w:r>
      <w:proofErr w:type="gramEnd"/>
      <w:r w:rsidRPr="00D7068C">
        <w:rPr>
          <w:rFonts w:ascii="楷体" w:eastAsia="楷体" w:hAnsi="楷体" w:cs="黑体" w:hint="eastAsia"/>
          <w:sz w:val="32"/>
          <w:szCs w:val="32"/>
        </w:rPr>
        <w:t>并举持续培育高新技术企业。</w:t>
      </w:r>
      <w:r w:rsidRPr="00D7068C">
        <w:rPr>
          <w:rFonts w:ascii="仿宋_GB2312" w:eastAsia="仿宋_GB2312" w:hAnsi="楷体" w:cs="宋体" w:hint="eastAsia"/>
          <w:kern w:val="0"/>
          <w:sz w:val="32"/>
          <w:szCs w:val="32"/>
        </w:rPr>
        <w:t>2015年龙湖区高新技术企业仅有34家。为实施科技发展战略，提高龙湖的经济质量，提升高新技术企业在龙湖的占有率，2016年龙湖区制订高新技术企业培育工作方案，在全市率先出台《高新技术企业申报认定奖励办法》，</w:t>
      </w:r>
      <w:r w:rsidR="007F65D7">
        <w:rPr>
          <w:rFonts w:ascii="仿宋_GB2312" w:eastAsia="仿宋_GB2312" w:hAnsi="楷体" w:cs="宋体" w:hint="eastAsia"/>
          <w:kern w:val="0"/>
          <w:sz w:val="32"/>
          <w:szCs w:val="32"/>
        </w:rPr>
        <w:t>鼓励企业申报</w:t>
      </w:r>
      <w:r w:rsidRPr="00D7068C">
        <w:rPr>
          <w:rFonts w:ascii="仿宋_GB2312" w:eastAsia="仿宋_GB2312" w:hAnsi="楷体" w:cs="宋体" w:hint="eastAsia"/>
          <w:kern w:val="0"/>
          <w:sz w:val="32"/>
          <w:szCs w:val="32"/>
        </w:rPr>
        <w:t>高新技术企业认定。</w:t>
      </w:r>
      <w:r w:rsidR="006E5A2F">
        <w:rPr>
          <w:rFonts w:ascii="仿宋_GB2312" w:eastAsia="仿宋_GB2312" w:hAnsi="楷体" w:cs="宋体" w:hint="eastAsia"/>
          <w:kern w:val="0"/>
          <w:sz w:val="32"/>
          <w:szCs w:val="32"/>
        </w:rPr>
        <w:t>“十三五”期间共获得省财政高新技术企业培育库入库</w:t>
      </w:r>
      <w:r w:rsidR="00E053CA">
        <w:rPr>
          <w:rFonts w:ascii="仿宋_GB2312" w:eastAsia="仿宋_GB2312" w:hAnsi="楷体" w:cs="宋体" w:hint="eastAsia"/>
          <w:kern w:val="0"/>
          <w:sz w:val="32"/>
          <w:szCs w:val="32"/>
        </w:rPr>
        <w:t>补贴2603.88万元，市财政高企奖励</w:t>
      </w:r>
      <w:r w:rsidR="007F65D7">
        <w:rPr>
          <w:rFonts w:ascii="仿宋_GB2312" w:eastAsia="仿宋_GB2312" w:hAnsi="楷体" w:cs="宋体" w:hint="eastAsia"/>
          <w:kern w:val="0"/>
          <w:sz w:val="32"/>
          <w:szCs w:val="32"/>
        </w:rPr>
        <w:t>896</w:t>
      </w:r>
      <w:r w:rsidR="00E053CA">
        <w:rPr>
          <w:rFonts w:ascii="仿宋_GB2312" w:eastAsia="仿宋_GB2312" w:hAnsi="楷体" w:cs="宋体" w:hint="eastAsia"/>
          <w:kern w:val="0"/>
          <w:sz w:val="32"/>
          <w:szCs w:val="32"/>
        </w:rPr>
        <w:t>万元，区财政高</w:t>
      </w:r>
      <w:proofErr w:type="gramStart"/>
      <w:r w:rsidR="00E053CA">
        <w:rPr>
          <w:rFonts w:ascii="仿宋_GB2312" w:eastAsia="仿宋_GB2312" w:hAnsi="楷体" w:cs="宋体" w:hint="eastAsia"/>
          <w:kern w:val="0"/>
          <w:sz w:val="32"/>
          <w:szCs w:val="32"/>
        </w:rPr>
        <w:t>企奖补</w:t>
      </w:r>
      <w:proofErr w:type="gramEnd"/>
      <w:r w:rsidR="007F65D7">
        <w:rPr>
          <w:rFonts w:ascii="仿宋_GB2312" w:eastAsia="仿宋_GB2312" w:hAnsi="楷体" w:cs="宋体" w:hint="eastAsia"/>
          <w:kern w:val="0"/>
          <w:sz w:val="32"/>
          <w:szCs w:val="32"/>
        </w:rPr>
        <w:t>4785</w:t>
      </w:r>
      <w:r w:rsidR="00E053CA">
        <w:rPr>
          <w:rFonts w:ascii="仿宋_GB2312" w:eastAsia="仿宋_GB2312" w:hAnsi="楷体" w:cs="宋体" w:hint="eastAsia"/>
          <w:kern w:val="0"/>
          <w:sz w:val="32"/>
          <w:szCs w:val="32"/>
        </w:rPr>
        <w:t>万元。</w:t>
      </w:r>
      <w:r w:rsidRPr="00D7068C">
        <w:rPr>
          <w:rFonts w:ascii="仿宋_GB2312" w:eastAsia="仿宋_GB2312" w:hAnsi="楷体" w:cs="宋体" w:hint="eastAsia"/>
          <w:kern w:val="0"/>
          <w:sz w:val="32"/>
          <w:szCs w:val="32"/>
        </w:rPr>
        <w:t>有效的措施促进了龙湖高新技术企业的快速增长，</w:t>
      </w:r>
      <w:r w:rsidR="008E5A40">
        <w:rPr>
          <w:rFonts w:ascii="仿宋_GB2312" w:eastAsia="仿宋_GB2312" w:hAnsi="楷体" w:cs="宋体" w:hint="eastAsia"/>
          <w:kern w:val="0"/>
          <w:sz w:val="32"/>
          <w:szCs w:val="32"/>
        </w:rPr>
        <w:t>2020年</w:t>
      </w:r>
      <w:r w:rsidRPr="00D7068C">
        <w:rPr>
          <w:rFonts w:ascii="仿宋_GB2312" w:eastAsia="仿宋_GB2312" w:hAnsi="楷体" w:cs="宋体" w:hint="eastAsia"/>
          <w:kern w:val="0"/>
          <w:sz w:val="32"/>
          <w:szCs w:val="32"/>
        </w:rPr>
        <w:t>全区有高新技术企业</w:t>
      </w:r>
      <w:r w:rsidR="00E20BCE">
        <w:rPr>
          <w:rFonts w:ascii="仿宋_GB2312" w:eastAsia="仿宋_GB2312" w:hAnsi="楷体" w:cs="宋体" w:hint="eastAsia"/>
          <w:kern w:val="0"/>
          <w:sz w:val="32"/>
          <w:szCs w:val="32"/>
        </w:rPr>
        <w:t>140</w:t>
      </w:r>
      <w:r w:rsidRPr="00D7068C">
        <w:rPr>
          <w:rFonts w:ascii="仿宋_GB2312" w:eastAsia="仿宋_GB2312" w:hAnsi="楷体" w:cs="宋体" w:hint="eastAsia"/>
          <w:kern w:val="0"/>
          <w:sz w:val="32"/>
          <w:szCs w:val="32"/>
        </w:rPr>
        <w:t>家，是2015年的</w:t>
      </w:r>
      <w:r w:rsidR="00E20BCE">
        <w:rPr>
          <w:rFonts w:ascii="仿宋_GB2312" w:eastAsia="仿宋_GB2312" w:hAnsi="楷体" w:cs="宋体" w:hint="eastAsia"/>
          <w:kern w:val="0"/>
          <w:sz w:val="32"/>
          <w:szCs w:val="32"/>
        </w:rPr>
        <w:t>4.1</w:t>
      </w:r>
      <w:r w:rsidRPr="00D7068C">
        <w:rPr>
          <w:rFonts w:ascii="仿宋_GB2312" w:eastAsia="仿宋_GB2312" w:hAnsi="楷体" w:cs="宋体" w:hint="eastAsia"/>
          <w:kern w:val="0"/>
          <w:sz w:val="32"/>
          <w:szCs w:val="32"/>
        </w:rPr>
        <w:t>倍，约占全市总量的21%。</w:t>
      </w:r>
    </w:p>
    <w:p w14:paraId="49A00F6C" w14:textId="68980C91" w:rsidR="00775BA8" w:rsidRPr="00194A47" w:rsidRDefault="00775BA8" w:rsidP="00384D19">
      <w:pPr>
        <w:spacing w:line="360" w:lineRule="auto"/>
        <w:ind w:firstLineChars="200" w:firstLine="640"/>
        <w:rPr>
          <w:rFonts w:ascii="华文仿宋" w:eastAsia="华文仿宋" w:hAnsi="华文仿宋" w:cs="华文仿宋"/>
          <w:sz w:val="32"/>
          <w:szCs w:val="32"/>
        </w:rPr>
      </w:pPr>
      <w:r w:rsidRPr="00BE398D">
        <w:rPr>
          <w:rFonts w:ascii="楷体" w:eastAsia="楷体" w:hAnsi="楷体" w:cs="黑体" w:hint="eastAsia"/>
          <w:sz w:val="32"/>
          <w:szCs w:val="32"/>
        </w:rPr>
        <w:t>四是加快企业研发机构的建设。</w:t>
      </w:r>
      <w:r w:rsidRPr="00D7068C">
        <w:rPr>
          <w:rFonts w:ascii="仿宋_GB2312" w:eastAsia="仿宋_GB2312" w:hAnsi="楷体" w:cs="宋体" w:hint="eastAsia"/>
          <w:kern w:val="0"/>
          <w:sz w:val="32"/>
          <w:szCs w:val="32"/>
        </w:rPr>
        <w:t>企业是创新主体，培育创新主体就是要让更多的企业拥有自己的研发中心、研发团队、研发人才，并不断推出一批研发成果。</w:t>
      </w:r>
      <w:r w:rsidR="00E20BCE">
        <w:rPr>
          <w:rFonts w:ascii="仿宋_GB2312" w:eastAsia="仿宋_GB2312" w:hAnsi="楷体" w:cs="宋体" w:hint="eastAsia"/>
          <w:kern w:val="0"/>
          <w:sz w:val="32"/>
          <w:szCs w:val="32"/>
        </w:rPr>
        <w:t>现有</w:t>
      </w:r>
      <w:r w:rsidR="00E20BCE" w:rsidRPr="00D7068C">
        <w:rPr>
          <w:rFonts w:ascii="仿宋_GB2312" w:eastAsia="仿宋_GB2312" w:hAnsi="楷体" w:cs="宋体"/>
          <w:kern w:val="0"/>
          <w:sz w:val="32"/>
          <w:szCs w:val="32"/>
        </w:rPr>
        <w:t>省级工程</w:t>
      </w:r>
      <w:r w:rsidR="00E20BCE">
        <w:rPr>
          <w:rFonts w:ascii="仿宋_GB2312" w:eastAsia="仿宋_GB2312" w:hAnsi="楷体" w:cs="宋体" w:hint="eastAsia"/>
          <w:kern w:val="0"/>
          <w:sz w:val="32"/>
          <w:szCs w:val="32"/>
        </w:rPr>
        <w:t>技术研究</w:t>
      </w:r>
      <w:r w:rsidR="00E20BCE" w:rsidRPr="00D7068C">
        <w:rPr>
          <w:rFonts w:ascii="仿宋_GB2312" w:eastAsia="仿宋_GB2312" w:hAnsi="楷体" w:cs="宋体"/>
          <w:kern w:val="0"/>
          <w:sz w:val="32"/>
          <w:szCs w:val="32"/>
        </w:rPr>
        <w:t>中心</w:t>
      </w:r>
      <w:r w:rsidR="00E20BCE">
        <w:rPr>
          <w:rFonts w:ascii="仿宋_GB2312" w:eastAsia="仿宋_GB2312" w:hAnsi="楷体" w:cs="宋体" w:hint="eastAsia"/>
          <w:kern w:val="0"/>
          <w:sz w:val="32"/>
          <w:szCs w:val="32"/>
        </w:rPr>
        <w:t>36</w:t>
      </w:r>
      <w:r w:rsidR="00E20BCE" w:rsidRPr="00D7068C">
        <w:rPr>
          <w:rFonts w:ascii="仿宋_GB2312" w:eastAsia="仿宋_GB2312" w:hAnsi="楷体" w:cs="宋体"/>
          <w:kern w:val="0"/>
          <w:sz w:val="32"/>
          <w:szCs w:val="32"/>
        </w:rPr>
        <w:t>个、市级工程</w:t>
      </w:r>
      <w:r w:rsidR="00E20BCE">
        <w:rPr>
          <w:rFonts w:ascii="仿宋_GB2312" w:eastAsia="仿宋_GB2312" w:hAnsi="楷体" w:cs="宋体" w:hint="eastAsia"/>
          <w:kern w:val="0"/>
          <w:sz w:val="32"/>
          <w:szCs w:val="32"/>
        </w:rPr>
        <w:t>技术研究</w:t>
      </w:r>
      <w:r w:rsidR="00E20BCE" w:rsidRPr="00D7068C">
        <w:rPr>
          <w:rFonts w:ascii="仿宋_GB2312" w:eastAsia="仿宋_GB2312" w:hAnsi="楷体" w:cs="宋体"/>
          <w:kern w:val="0"/>
          <w:sz w:val="32"/>
          <w:szCs w:val="32"/>
        </w:rPr>
        <w:t>中心</w:t>
      </w:r>
      <w:r w:rsidR="00E20BCE">
        <w:rPr>
          <w:rFonts w:ascii="仿宋_GB2312" w:eastAsia="仿宋_GB2312" w:hAnsi="楷体" w:cs="宋体" w:hint="eastAsia"/>
          <w:kern w:val="0"/>
          <w:sz w:val="32"/>
          <w:szCs w:val="32"/>
        </w:rPr>
        <w:t>64</w:t>
      </w:r>
      <w:r w:rsidR="00E20BCE">
        <w:rPr>
          <w:rFonts w:ascii="仿宋_GB2312" w:eastAsia="仿宋_GB2312" w:hAnsi="楷体" w:cs="宋体"/>
          <w:kern w:val="0"/>
          <w:sz w:val="32"/>
          <w:szCs w:val="32"/>
        </w:rPr>
        <w:t>个</w:t>
      </w:r>
      <w:r w:rsidR="00E20BCE">
        <w:rPr>
          <w:rFonts w:ascii="仿宋_GB2312" w:eastAsia="仿宋_GB2312" w:hAnsi="楷体" w:cs="宋体" w:hint="eastAsia"/>
          <w:kern w:val="0"/>
          <w:sz w:val="32"/>
          <w:szCs w:val="32"/>
        </w:rPr>
        <w:t>，其中18</w:t>
      </w:r>
      <w:r w:rsidR="00E20BCE" w:rsidRPr="00D7068C">
        <w:rPr>
          <w:rFonts w:ascii="仿宋_GB2312" w:eastAsia="仿宋_GB2312" w:hAnsi="楷体" w:cs="宋体"/>
          <w:kern w:val="0"/>
          <w:sz w:val="32"/>
          <w:szCs w:val="32"/>
        </w:rPr>
        <w:t>个</w:t>
      </w:r>
      <w:r w:rsidRPr="00D7068C">
        <w:rPr>
          <w:rFonts w:ascii="仿宋_GB2312" w:eastAsia="仿宋_GB2312" w:hAnsi="楷体" w:cs="宋体"/>
          <w:kern w:val="0"/>
          <w:sz w:val="32"/>
          <w:szCs w:val="32"/>
        </w:rPr>
        <w:t>省级、</w:t>
      </w:r>
      <w:r w:rsidR="00E20BCE">
        <w:rPr>
          <w:rFonts w:ascii="仿宋_GB2312" w:eastAsia="仿宋_GB2312" w:hAnsi="楷体" w:cs="宋体" w:hint="eastAsia"/>
          <w:kern w:val="0"/>
          <w:sz w:val="32"/>
          <w:szCs w:val="32"/>
        </w:rPr>
        <w:t>39</w:t>
      </w:r>
      <w:r w:rsidR="00E20BCE">
        <w:rPr>
          <w:rFonts w:ascii="仿宋_GB2312" w:eastAsia="仿宋_GB2312" w:hAnsi="楷体" w:cs="宋体"/>
          <w:kern w:val="0"/>
          <w:sz w:val="32"/>
          <w:szCs w:val="32"/>
        </w:rPr>
        <w:t>个</w:t>
      </w:r>
      <w:r w:rsidRPr="00D7068C">
        <w:rPr>
          <w:rFonts w:ascii="仿宋_GB2312" w:eastAsia="仿宋_GB2312" w:hAnsi="楷体" w:cs="宋体"/>
          <w:kern w:val="0"/>
          <w:sz w:val="32"/>
          <w:szCs w:val="32"/>
        </w:rPr>
        <w:t>市级工程</w:t>
      </w:r>
      <w:r w:rsidR="00356C15">
        <w:rPr>
          <w:rFonts w:ascii="仿宋_GB2312" w:eastAsia="仿宋_GB2312" w:hAnsi="楷体" w:cs="宋体" w:hint="eastAsia"/>
          <w:kern w:val="0"/>
          <w:sz w:val="32"/>
          <w:szCs w:val="32"/>
        </w:rPr>
        <w:t>技术研究</w:t>
      </w:r>
      <w:r w:rsidRPr="00D7068C">
        <w:rPr>
          <w:rFonts w:ascii="仿宋_GB2312" w:eastAsia="仿宋_GB2312" w:hAnsi="楷体" w:cs="宋体"/>
          <w:kern w:val="0"/>
          <w:sz w:val="32"/>
          <w:szCs w:val="32"/>
        </w:rPr>
        <w:t>中心</w:t>
      </w:r>
      <w:r w:rsidR="00E20BCE">
        <w:rPr>
          <w:rFonts w:ascii="仿宋_GB2312" w:eastAsia="仿宋_GB2312" w:hAnsi="楷体" w:cs="宋体" w:hint="eastAsia"/>
          <w:kern w:val="0"/>
          <w:sz w:val="32"/>
          <w:szCs w:val="32"/>
        </w:rPr>
        <w:t>为“十三五”期间新认定</w:t>
      </w:r>
      <w:r w:rsidR="007F65D7">
        <w:rPr>
          <w:rFonts w:ascii="仿宋_GB2312" w:eastAsia="仿宋_GB2312" w:hAnsi="楷体" w:cs="宋体" w:hint="eastAsia"/>
          <w:kern w:val="0"/>
          <w:sz w:val="32"/>
          <w:szCs w:val="32"/>
        </w:rPr>
        <w:t>；</w:t>
      </w:r>
      <w:r w:rsidR="00234D59">
        <w:rPr>
          <w:rFonts w:ascii="仿宋_GB2312" w:eastAsia="仿宋_GB2312" w:hAnsi="楷体" w:cs="宋体" w:hint="eastAsia"/>
          <w:kern w:val="0"/>
          <w:sz w:val="32"/>
          <w:szCs w:val="32"/>
        </w:rPr>
        <w:t>“十三五”期间</w:t>
      </w:r>
      <w:r w:rsidR="00CE5D62">
        <w:rPr>
          <w:rFonts w:ascii="仿宋_GB2312" w:eastAsia="仿宋_GB2312" w:hAnsi="楷体" w:cs="宋体" w:hint="eastAsia"/>
          <w:kern w:val="0"/>
          <w:sz w:val="32"/>
          <w:szCs w:val="32"/>
        </w:rPr>
        <w:lastRenderedPageBreak/>
        <w:t>龙湖区企业共</w:t>
      </w:r>
      <w:r w:rsidR="00234D59">
        <w:rPr>
          <w:rFonts w:ascii="仿宋_GB2312" w:eastAsia="仿宋_GB2312" w:hAnsi="楷体" w:cs="宋体" w:hint="eastAsia"/>
          <w:kern w:val="0"/>
          <w:sz w:val="32"/>
          <w:szCs w:val="32"/>
        </w:rPr>
        <w:t>获得省财政研究开发经费补助2245.13万元，市财政研发补助72.96万元、</w:t>
      </w:r>
      <w:r w:rsidR="005B61CD">
        <w:rPr>
          <w:rFonts w:ascii="仿宋_GB2312" w:eastAsia="仿宋_GB2312" w:hAnsi="楷体" w:cs="宋体" w:hint="eastAsia"/>
          <w:kern w:val="0"/>
          <w:sz w:val="32"/>
          <w:szCs w:val="32"/>
        </w:rPr>
        <w:t>科技创新</w:t>
      </w:r>
      <w:proofErr w:type="gramStart"/>
      <w:r w:rsidR="005B61CD">
        <w:rPr>
          <w:rFonts w:ascii="仿宋_GB2312" w:eastAsia="仿宋_GB2312" w:hAnsi="楷体" w:cs="宋体" w:hint="eastAsia"/>
          <w:kern w:val="0"/>
          <w:sz w:val="32"/>
          <w:szCs w:val="32"/>
        </w:rPr>
        <w:t>券</w:t>
      </w:r>
      <w:proofErr w:type="gramEnd"/>
      <w:r w:rsidR="005B61CD">
        <w:rPr>
          <w:rFonts w:ascii="仿宋_GB2312" w:eastAsia="仿宋_GB2312" w:hAnsi="楷体" w:cs="宋体" w:hint="eastAsia"/>
          <w:kern w:val="0"/>
          <w:sz w:val="32"/>
          <w:szCs w:val="32"/>
        </w:rPr>
        <w:t>后补助资金147.51万元、</w:t>
      </w:r>
      <w:r w:rsidR="00234D59">
        <w:rPr>
          <w:rFonts w:ascii="仿宋_GB2312" w:eastAsia="仿宋_GB2312" w:hAnsi="楷体" w:cs="宋体" w:hint="eastAsia"/>
          <w:kern w:val="0"/>
          <w:sz w:val="32"/>
          <w:szCs w:val="32"/>
        </w:rPr>
        <w:t>新型研发机构和工程中心补助364万元，区财政</w:t>
      </w:r>
      <w:r w:rsidR="00CE5D62">
        <w:rPr>
          <w:rFonts w:ascii="仿宋_GB2312" w:eastAsia="仿宋_GB2312" w:hAnsi="楷体" w:cs="宋体" w:hint="eastAsia"/>
          <w:kern w:val="0"/>
          <w:sz w:val="32"/>
          <w:szCs w:val="32"/>
        </w:rPr>
        <w:t>研发</w:t>
      </w:r>
      <w:r w:rsidR="00234D59">
        <w:rPr>
          <w:rFonts w:ascii="仿宋_GB2312" w:eastAsia="仿宋_GB2312" w:hAnsi="楷体" w:cs="宋体" w:hint="eastAsia"/>
          <w:kern w:val="0"/>
          <w:sz w:val="32"/>
          <w:szCs w:val="32"/>
        </w:rPr>
        <w:t>补助179.43万元</w:t>
      </w:r>
      <w:r w:rsidR="005B61CD">
        <w:rPr>
          <w:rFonts w:ascii="仿宋_GB2312" w:eastAsia="仿宋_GB2312" w:hAnsi="楷体" w:cs="宋体" w:hint="eastAsia"/>
          <w:kern w:val="0"/>
          <w:sz w:val="32"/>
          <w:szCs w:val="32"/>
        </w:rPr>
        <w:t>。</w:t>
      </w:r>
    </w:p>
    <w:p w14:paraId="1C7C7781" w14:textId="77777777" w:rsidR="00775BA8" w:rsidRPr="00194A47" w:rsidRDefault="00775BA8" w:rsidP="00384D19">
      <w:pPr>
        <w:spacing w:line="360" w:lineRule="auto"/>
        <w:ind w:firstLineChars="200" w:firstLine="640"/>
        <w:rPr>
          <w:rFonts w:ascii="华文仿宋" w:eastAsia="华文仿宋" w:hAnsi="华文仿宋" w:cs="华文仿宋"/>
          <w:sz w:val="32"/>
          <w:szCs w:val="32"/>
        </w:rPr>
      </w:pPr>
      <w:r w:rsidRPr="00BE398D">
        <w:rPr>
          <w:rFonts w:ascii="楷体" w:eastAsia="楷体" w:hAnsi="楷体" w:cs="黑体" w:hint="eastAsia"/>
          <w:sz w:val="32"/>
          <w:szCs w:val="32"/>
        </w:rPr>
        <w:t>五是鼓励企业开展科研攻关。</w:t>
      </w:r>
      <w:r w:rsidRPr="00D7068C">
        <w:rPr>
          <w:rFonts w:ascii="仿宋_GB2312" w:eastAsia="仿宋_GB2312" w:hAnsi="楷体" w:cs="宋体" w:hint="eastAsia"/>
          <w:kern w:val="0"/>
          <w:sz w:val="32"/>
          <w:szCs w:val="32"/>
        </w:rPr>
        <w:t>坚持以企业为主体，产学研结合，针对</w:t>
      </w:r>
      <w:r w:rsidR="003A195E">
        <w:rPr>
          <w:rFonts w:ascii="仿宋_GB2312" w:eastAsia="仿宋_GB2312" w:hAnsi="楷体" w:cs="宋体" w:hint="eastAsia"/>
          <w:kern w:val="0"/>
          <w:sz w:val="32"/>
          <w:szCs w:val="32"/>
        </w:rPr>
        <w:t>龙湖</w:t>
      </w:r>
      <w:r w:rsidRPr="00D7068C">
        <w:rPr>
          <w:rFonts w:ascii="仿宋_GB2312" w:eastAsia="仿宋_GB2312" w:hAnsi="楷体" w:cs="宋体" w:hint="eastAsia"/>
          <w:kern w:val="0"/>
          <w:sz w:val="32"/>
          <w:szCs w:val="32"/>
        </w:rPr>
        <w:t>区产业发展中的技术短板或关键共性技术进行联合攻关，推动本地化产品替代进口配件战略。</w:t>
      </w:r>
      <w:r w:rsidR="003A195E">
        <w:rPr>
          <w:rFonts w:ascii="仿宋_GB2312" w:eastAsia="仿宋_GB2312" w:hAnsi="楷体" w:cs="宋体" w:hint="eastAsia"/>
          <w:kern w:val="0"/>
          <w:sz w:val="32"/>
          <w:szCs w:val="32"/>
        </w:rPr>
        <w:t>“十三五”期间龙湖区共获得省科技计划项目</w:t>
      </w:r>
      <w:r w:rsidR="006E5A2F">
        <w:rPr>
          <w:rFonts w:ascii="仿宋_GB2312" w:eastAsia="仿宋_GB2312" w:hAnsi="楷体" w:cs="宋体" w:hint="eastAsia"/>
          <w:kern w:val="0"/>
          <w:sz w:val="32"/>
          <w:szCs w:val="32"/>
        </w:rPr>
        <w:t>12</w:t>
      </w:r>
      <w:r w:rsidR="003A195E">
        <w:rPr>
          <w:rFonts w:ascii="仿宋_GB2312" w:eastAsia="仿宋_GB2312" w:hAnsi="楷体" w:cs="宋体" w:hint="eastAsia"/>
          <w:kern w:val="0"/>
          <w:sz w:val="32"/>
          <w:szCs w:val="32"/>
        </w:rPr>
        <w:t>项</w:t>
      </w:r>
      <w:r w:rsidR="006E5A2F">
        <w:rPr>
          <w:rFonts w:ascii="仿宋_GB2312" w:eastAsia="仿宋_GB2312" w:hAnsi="楷体" w:cs="宋体" w:hint="eastAsia"/>
          <w:kern w:val="0"/>
          <w:sz w:val="32"/>
          <w:szCs w:val="32"/>
        </w:rPr>
        <w:t>立项资金2290万元</w:t>
      </w:r>
      <w:r w:rsidR="003A195E">
        <w:rPr>
          <w:rFonts w:ascii="仿宋_GB2312" w:eastAsia="仿宋_GB2312" w:hAnsi="楷体" w:cs="宋体" w:hint="eastAsia"/>
          <w:kern w:val="0"/>
          <w:sz w:val="32"/>
          <w:szCs w:val="32"/>
        </w:rPr>
        <w:t>，</w:t>
      </w:r>
      <w:r w:rsidR="006E5A2F">
        <w:rPr>
          <w:rFonts w:ascii="仿宋_GB2312" w:eastAsia="仿宋_GB2312" w:hAnsi="楷体" w:cs="宋体" w:hint="eastAsia"/>
          <w:kern w:val="0"/>
          <w:sz w:val="32"/>
          <w:szCs w:val="32"/>
        </w:rPr>
        <w:t>省市联动项目31项</w:t>
      </w:r>
      <w:r w:rsidR="003A195E">
        <w:rPr>
          <w:rFonts w:ascii="仿宋_GB2312" w:eastAsia="仿宋_GB2312" w:hAnsi="楷体" w:cs="宋体" w:hint="eastAsia"/>
          <w:kern w:val="0"/>
          <w:sz w:val="32"/>
          <w:szCs w:val="32"/>
        </w:rPr>
        <w:t>立项资金</w:t>
      </w:r>
      <w:r w:rsidR="006E5A2F" w:rsidRPr="006E5A2F">
        <w:rPr>
          <w:rFonts w:ascii="仿宋_GB2312" w:eastAsia="仿宋_GB2312" w:hAnsi="楷体" w:cs="宋体"/>
          <w:kern w:val="0"/>
          <w:sz w:val="32"/>
          <w:szCs w:val="32"/>
        </w:rPr>
        <w:t>1210.25</w:t>
      </w:r>
      <w:r w:rsidR="003A195E">
        <w:rPr>
          <w:rFonts w:ascii="仿宋_GB2312" w:eastAsia="仿宋_GB2312" w:hAnsi="楷体" w:cs="宋体" w:hint="eastAsia"/>
          <w:kern w:val="0"/>
          <w:sz w:val="32"/>
          <w:szCs w:val="32"/>
        </w:rPr>
        <w:t>万元</w:t>
      </w:r>
      <w:r w:rsidR="006E5A2F">
        <w:rPr>
          <w:rFonts w:ascii="仿宋_GB2312" w:eastAsia="仿宋_GB2312" w:hAnsi="楷体" w:cs="宋体" w:hint="eastAsia"/>
          <w:kern w:val="0"/>
          <w:sz w:val="32"/>
          <w:szCs w:val="32"/>
        </w:rPr>
        <w:t>，</w:t>
      </w:r>
      <w:r w:rsidR="003A195E">
        <w:rPr>
          <w:rFonts w:ascii="仿宋_GB2312" w:eastAsia="仿宋_GB2312" w:hAnsi="楷体" w:cs="宋体" w:hint="eastAsia"/>
          <w:kern w:val="0"/>
          <w:sz w:val="32"/>
          <w:szCs w:val="32"/>
        </w:rPr>
        <w:t>市科技计划项目</w:t>
      </w:r>
      <w:r w:rsidR="006E5A2F">
        <w:rPr>
          <w:rFonts w:ascii="仿宋_GB2312" w:eastAsia="仿宋_GB2312" w:hAnsi="楷体" w:cs="宋体" w:hint="eastAsia"/>
          <w:kern w:val="0"/>
          <w:sz w:val="32"/>
          <w:szCs w:val="32"/>
        </w:rPr>
        <w:t>1</w:t>
      </w:r>
      <w:r w:rsidR="00F079B1">
        <w:rPr>
          <w:rFonts w:ascii="仿宋_GB2312" w:eastAsia="仿宋_GB2312" w:hAnsi="楷体" w:cs="宋体" w:hint="eastAsia"/>
          <w:kern w:val="0"/>
          <w:sz w:val="32"/>
          <w:szCs w:val="32"/>
        </w:rPr>
        <w:t>6</w:t>
      </w:r>
      <w:r w:rsidR="006E5A2F">
        <w:rPr>
          <w:rFonts w:ascii="仿宋_GB2312" w:eastAsia="仿宋_GB2312" w:hAnsi="楷体" w:cs="宋体" w:hint="eastAsia"/>
          <w:kern w:val="0"/>
          <w:sz w:val="32"/>
          <w:szCs w:val="32"/>
        </w:rPr>
        <w:t>项</w:t>
      </w:r>
      <w:r w:rsidR="003A195E">
        <w:rPr>
          <w:rFonts w:ascii="仿宋_GB2312" w:eastAsia="仿宋_GB2312" w:hAnsi="楷体" w:cs="宋体" w:hint="eastAsia"/>
          <w:kern w:val="0"/>
          <w:sz w:val="32"/>
          <w:szCs w:val="32"/>
        </w:rPr>
        <w:t>立项资金</w:t>
      </w:r>
      <w:r w:rsidR="00F079B1">
        <w:rPr>
          <w:rFonts w:ascii="仿宋_GB2312" w:eastAsia="仿宋_GB2312" w:hAnsi="楷体" w:cs="宋体" w:hint="eastAsia"/>
          <w:kern w:val="0"/>
          <w:sz w:val="32"/>
          <w:szCs w:val="32"/>
        </w:rPr>
        <w:t>29</w:t>
      </w:r>
      <w:r w:rsidR="006E5A2F">
        <w:rPr>
          <w:rFonts w:ascii="仿宋_GB2312" w:eastAsia="仿宋_GB2312" w:hAnsi="楷体" w:cs="宋体" w:hint="eastAsia"/>
          <w:kern w:val="0"/>
          <w:sz w:val="32"/>
          <w:szCs w:val="32"/>
        </w:rPr>
        <w:t>2</w:t>
      </w:r>
      <w:r w:rsidR="003A195E">
        <w:rPr>
          <w:rFonts w:ascii="仿宋_GB2312" w:eastAsia="仿宋_GB2312" w:hAnsi="楷体" w:cs="宋体" w:hint="eastAsia"/>
          <w:kern w:val="0"/>
          <w:sz w:val="32"/>
          <w:szCs w:val="32"/>
        </w:rPr>
        <w:t>万元</w:t>
      </w:r>
      <w:r w:rsidR="00234D59">
        <w:rPr>
          <w:rFonts w:ascii="仿宋_GB2312" w:eastAsia="仿宋_GB2312" w:hAnsi="楷体" w:cs="宋体" w:hint="eastAsia"/>
          <w:kern w:val="0"/>
          <w:sz w:val="32"/>
          <w:szCs w:val="32"/>
        </w:rPr>
        <w:t>。</w:t>
      </w:r>
    </w:p>
    <w:p w14:paraId="6E015E76" w14:textId="77777777" w:rsidR="00775BA8" w:rsidRPr="00BE398D" w:rsidRDefault="00775BA8" w:rsidP="00BE398D">
      <w:pPr>
        <w:spacing w:line="360" w:lineRule="auto"/>
        <w:ind w:firstLine="645"/>
        <w:rPr>
          <w:rFonts w:ascii="楷体" w:eastAsia="楷体" w:hAnsi="楷体" w:cs="黑体"/>
          <w:sz w:val="32"/>
          <w:szCs w:val="32"/>
        </w:rPr>
      </w:pPr>
      <w:r w:rsidRPr="00BE398D">
        <w:rPr>
          <w:rFonts w:ascii="楷体" w:eastAsia="楷体" w:hAnsi="楷体" w:cs="黑体" w:hint="eastAsia"/>
          <w:sz w:val="32"/>
          <w:szCs w:val="32"/>
        </w:rPr>
        <w:t>六是开展优秀拔尖人才的选拔培育工作。</w:t>
      </w:r>
    </w:p>
    <w:p w14:paraId="4591C376" w14:textId="77777777" w:rsidR="00775BA8" w:rsidRPr="00D7068C" w:rsidRDefault="00775BA8" w:rsidP="00384D19">
      <w:pPr>
        <w:adjustRightInd w:val="0"/>
        <w:snapToGrid w:val="0"/>
        <w:spacing w:line="360" w:lineRule="auto"/>
        <w:ind w:firstLineChars="200" w:firstLine="640"/>
        <w:rPr>
          <w:rFonts w:ascii="仿宋_GB2312" w:eastAsia="仿宋_GB2312" w:hAnsi="楷体" w:cs="宋体"/>
          <w:kern w:val="0"/>
          <w:sz w:val="32"/>
          <w:szCs w:val="32"/>
        </w:rPr>
      </w:pPr>
      <w:r w:rsidRPr="00D7068C">
        <w:rPr>
          <w:rFonts w:ascii="仿宋_GB2312" w:eastAsia="仿宋_GB2312" w:hAnsi="楷体" w:cs="宋体" w:hint="eastAsia"/>
          <w:kern w:val="0"/>
          <w:sz w:val="32"/>
          <w:szCs w:val="32"/>
        </w:rPr>
        <w:t>为大力选拔龙湖区经济社会发展中做出突出贡献、技术拔尖、业绩显著的优秀拔尖人才，龙湖区</w:t>
      </w:r>
      <w:r w:rsidRPr="00D7068C">
        <w:rPr>
          <w:rFonts w:ascii="仿宋_GB2312" w:eastAsia="仿宋_GB2312" w:hAnsi="楷体" w:cs="宋体"/>
          <w:kern w:val="0"/>
          <w:sz w:val="32"/>
          <w:szCs w:val="32"/>
        </w:rPr>
        <w:t>2019年选拔了18</w:t>
      </w:r>
      <w:r w:rsidR="009B7268">
        <w:rPr>
          <w:rFonts w:ascii="仿宋_GB2312" w:eastAsia="仿宋_GB2312" w:hAnsi="楷体" w:cs="宋体"/>
          <w:kern w:val="0"/>
          <w:sz w:val="32"/>
          <w:szCs w:val="32"/>
        </w:rPr>
        <w:t>人列入龙湖区优秀拔尖人才进行为期四年的培育</w:t>
      </w:r>
      <w:r w:rsidR="009B7268">
        <w:rPr>
          <w:rFonts w:ascii="仿宋_GB2312" w:eastAsia="仿宋_GB2312" w:hAnsi="楷体" w:cs="宋体" w:hint="eastAsia"/>
          <w:kern w:val="0"/>
          <w:sz w:val="32"/>
          <w:szCs w:val="32"/>
        </w:rPr>
        <w:t>；</w:t>
      </w:r>
      <w:r w:rsidR="00F75A76">
        <w:rPr>
          <w:rFonts w:ascii="仿宋_GB2312" w:eastAsia="仿宋_GB2312" w:hAnsi="楷体" w:cs="宋体" w:hint="eastAsia"/>
          <w:kern w:val="0"/>
          <w:sz w:val="32"/>
          <w:szCs w:val="32"/>
        </w:rPr>
        <w:t>获得</w:t>
      </w:r>
      <w:r w:rsidR="00F75A76" w:rsidRPr="00D7068C">
        <w:rPr>
          <w:rFonts w:ascii="仿宋_GB2312" w:eastAsia="仿宋_GB2312" w:hAnsi="楷体" w:cs="宋体"/>
          <w:kern w:val="0"/>
          <w:sz w:val="32"/>
          <w:szCs w:val="32"/>
        </w:rPr>
        <w:t>汕头市科技创新领军人才</w:t>
      </w:r>
      <w:r w:rsidR="00F75A76">
        <w:rPr>
          <w:rFonts w:ascii="仿宋_GB2312" w:eastAsia="仿宋_GB2312" w:hAnsi="楷体" w:cs="宋体" w:hint="eastAsia"/>
          <w:kern w:val="0"/>
          <w:sz w:val="32"/>
          <w:szCs w:val="32"/>
        </w:rPr>
        <w:t>认定</w:t>
      </w:r>
      <w:r w:rsidR="00F1320C">
        <w:rPr>
          <w:rFonts w:ascii="仿宋_GB2312" w:eastAsia="仿宋_GB2312" w:hAnsi="楷体" w:cs="宋体" w:hint="eastAsia"/>
          <w:kern w:val="0"/>
          <w:sz w:val="32"/>
          <w:szCs w:val="32"/>
        </w:rPr>
        <w:t>5</w:t>
      </w:r>
      <w:r w:rsidRPr="00D7068C">
        <w:rPr>
          <w:rFonts w:ascii="仿宋_GB2312" w:eastAsia="仿宋_GB2312" w:hAnsi="楷体" w:cs="宋体"/>
          <w:kern w:val="0"/>
          <w:sz w:val="32"/>
          <w:szCs w:val="32"/>
        </w:rPr>
        <w:t>人，</w:t>
      </w:r>
      <w:r w:rsidR="00F75A76" w:rsidRPr="00F1320C">
        <w:rPr>
          <w:rFonts w:ascii="仿宋_GB2312" w:eastAsia="仿宋_GB2312" w:hAnsi="楷体" w:cs="宋体" w:hint="eastAsia"/>
          <w:kern w:val="0"/>
          <w:sz w:val="32"/>
          <w:szCs w:val="32"/>
        </w:rPr>
        <w:t>市科技创业</w:t>
      </w:r>
      <w:r w:rsidR="00F75A76">
        <w:rPr>
          <w:rFonts w:ascii="仿宋_GB2312" w:eastAsia="仿宋_GB2312" w:hAnsi="楷体" w:cs="宋体" w:hint="eastAsia"/>
          <w:kern w:val="0"/>
          <w:sz w:val="32"/>
          <w:szCs w:val="32"/>
        </w:rPr>
        <w:t>领军</w:t>
      </w:r>
      <w:r w:rsidR="00F75A76" w:rsidRPr="00F1320C">
        <w:rPr>
          <w:rFonts w:ascii="仿宋_GB2312" w:eastAsia="仿宋_GB2312" w:hAnsi="楷体" w:cs="宋体" w:hint="eastAsia"/>
          <w:kern w:val="0"/>
          <w:sz w:val="32"/>
          <w:szCs w:val="32"/>
        </w:rPr>
        <w:t>人才</w:t>
      </w:r>
      <w:r w:rsidR="00F75A76">
        <w:rPr>
          <w:rFonts w:ascii="仿宋_GB2312" w:eastAsia="仿宋_GB2312" w:hAnsi="楷体" w:cs="宋体" w:hint="eastAsia"/>
          <w:kern w:val="0"/>
          <w:sz w:val="32"/>
          <w:szCs w:val="32"/>
        </w:rPr>
        <w:t>认定</w:t>
      </w:r>
      <w:r w:rsidR="009B7268">
        <w:rPr>
          <w:rFonts w:ascii="仿宋_GB2312" w:eastAsia="仿宋_GB2312" w:hAnsi="楷体" w:cs="宋体" w:hint="eastAsia"/>
          <w:kern w:val="0"/>
          <w:sz w:val="32"/>
          <w:szCs w:val="32"/>
        </w:rPr>
        <w:t>2</w:t>
      </w:r>
      <w:r w:rsidR="00F75A76">
        <w:rPr>
          <w:rFonts w:ascii="仿宋_GB2312" w:eastAsia="仿宋_GB2312" w:hAnsi="楷体" w:cs="宋体" w:hint="eastAsia"/>
          <w:kern w:val="0"/>
          <w:sz w:val="32"/>
          <w:szCs w:val="32"/>
        </w:rPr>
        <w:t>人，</w:t>
      </w:r>
      <w:r w:rsidR="00F1320C" w:rsidRPr="00F1320C">
        <w:rPr>
          <w:rFonts w:ascii="仿宋_GB2312" w:eastAsia="仿宋_GB2312" w:hAnsi="楷体" w:cs="宋体" w:hint="eastAsia"/>
          <w:kern w:val="0"/>
          <w:sz w:val="32"/>
          <w:szCs w:val="32"/>
        </w:rPr>
        <w:t>引进科技创新创业团队</w:t>
      </w:r>
      <w:r w:rsidR="00F75A76">
        <w:rPr>
          <w:rFonts w:ascii="仿宋_GB2312" w:eastAsia="仿宋_GB2312" w:hAnsi="楷体" w:cs="宋体" w:hint="eastAsia"/>
          <w:kern w:val="0"/>
          <w:sz w:val="32"/>
          <w:szCs w:val="32"/>
        </w:rPr>
        <w:t>1个</w:t>
      </w:r>
      <w:r w:rsidR="00F1320C">
        <w:rPr>
          <w:rFonts w:ascii="仿宋_GB2312" w:eastAsia="仿宋_GB2312" w:hAnsi="楷体" w:cs="宋体" w:hint="eastAsia"/>
          <w:kern w:val="0"/>
          <w:sz w:val="32"/>
          <w:szCs w:val="32"/>
        </w:rPr>
        <w:t>。</w:t>
      </w:r>
      <w:r w:rsidRPr="00D7068C">
        <w:rPr>
          <w:rFonts w:ascii="仿宋_GB2312" w:eastAsia="仿宋_GB2312" w:hAnsi="楷体" w:cs="宋体"/>
          <w:kern w:val="0"/>
          <w:sz w:val="32"/>
          <w:szCs w:val="32"/>
        </w:rPr>
        <w:t>努力建设造就一批素质优良、成果领先、善于自主创新、勇于承担社会责任的学术、技术和管理领军人才，推动全区优秀拔尖人才队伍建设。</w:t>
      </w:r>
    </w:p>
    <w:p w14:paraId="0404639B" w14:textId="56286D74" w:rsidR="00775BA8" w:rsidRPr="00194A47" w:rsidRDefault="00775BA8" w:rsidP="00384D19">
      <w:pPr>
        <w:spacing w:line="360" w:lineRule="auto"/>
        <w:ind w:firstLineChars="200" w:firstLine="640"/>
        <w:rPr>
          <w:rFonts w:ascii="华文仿宋" w:eastAsia="华文仿宋" w:hAnsi="华文仿宋" w:cs="华文仿宋"/>
          <w:sz w:val="32"/>
          <w:szCs w:val="32"/>
        </w:rPr>
      </w:pPr>
      <w:r w:rsidRPr="00BE398D">
        <w:rPr>
          <w:rFonts w:ascii="楷体" w:eastAsia="楷体" w:hAnsi="楷体" w:cs="黑体" w:hint="eastAsia"/>
          <w:sz w:val="32"/>
          <w:szCs w:val="32"/>
        </w:rPr>
        <w:t>七是加快建设科技创新载体。</w:t>
      </w:r>
      <w:r w:rsidRPr="00D7068C">
        <w:rPr>
          <w:rFonts w:ascii="仿宋_GB2312" w:eastAsia="仿宋_GB2312" w:hAnsi="楷体" w:cs="宋体" w:hint="eastAsia"/>
          <w:kern w:val="0"/>
          <w:sz w:val="32"/>
          <w:szCs w:val="32"/>
        </w:rPr>
        <w:t>加强对全区孵化创新创业平台的分类指导，鼓励各园区积极探索多种投资、建设、管理、服务模式，利用运营团队的自身资源优势，建设一批区域标杆性品牌孵化器。</w:t>
      </w:r>
      <w:r w:rsidR="00C73F31">
        <w:rPr>
          <w:rFonts w:ascii="仿宋_GB2312" w:eastAsia="仿宋_GB2312" w:hAnsi="楷体" w:cs="宋体" w:hint="eastAsia"/>
          <w:kern w:val="0"/>
          <w:sz w:val="32"/>
          <w:szCs w:val="32"/>
        </w:rPr>
        <w:t>目前</w:t>
      </w:r>
      <w:r w:rsidRPr="00D7068C">
        <w:rPr>
          <w:rFonts w:ascii="仿宋_GB2312" w:eastAsia="仿宋_GB2312" w:hAnsi="楷体" w:cs="宋体"/>
          <w:kern w:val="0"/>
          <w:sz w:val="32"/>
          <w:szCs w:val="32"/>
        </w:rPr>
        <w:t>龙湖区各</w:t>
      </w:r>
      <w:proofErr w:type="gramStart"/>
      <w:r w:rsidRPr="00D7068C">
        <w:rPr>
          <w:rFonts w:ascii="仿宋_GB2312" w:eastAsia="仿宋_GB2312" w:hAnsi="楷体" w:cs="宋体" w:hint="eastAsia"/>
          <w:kern w:val="0"/>
          <w:sz w:val="32"/>
          <w:szCs w:val="32"/>
        </w:rPr>
        <w:t>类创新</w:t>
      </w:r>
      <w:proofErr w:type="gramEnd"/>
      <w:r w:rsidRPr="00D7068C">
        <w:rPr>
          <w:rFonts w:ascii="仿宋_GB2312" w:eastAsia="仿宋_GB2312" w:hAnsi="楷体" w:cs="宋体" w:hint="eastAsia"/>
          <w:kern w:val="0"/>
          <w:sz w:val="32"/>
          <w:szCs w:val="32"/>
        </w:rPr>
        <w:t>孵化载体平台已达</w:t>
      </w:r>
      <w:r w:rsidRPr="00D7068C">
        <w:rPr>
          <w:rFonts w:ascii="仿宋_GB2312" w:eastAsia="仿宋_GB2312" w:hAnsi="楷体" w:cs="宋体"/>
          <w:kern w:val="0"/>
          <w:sz w:val="32"/>
          <w:szCs w:val="32"/>
        </w:rPr>
        <w:t>12个，总建筑</w:t>
      </w:r>
      <w:r w:rsidRPr="00D7068C">
        <w:rPr>
          <w:rFonts w:ascii="仿宋_GB2312" w:eastAsia="仿宋_GB2312" w:hAnsi="楷体" w:cs="宋体"/>
          <w:kern w:val="0"/>
          <w:sz w:val="32"/>
          <w:szCs w:val="32"/>
        </w:rPr>
        <w:lastRenderedPageBreak/>
        <w:t>面积为26.1万平方米</w:t>
      </w:r>
      <w:r w:rsidRPr="00D7068C">
        <w:rPr>
          <w:rFonts w:ascii="仿宋_GB2312" w:eastAsia="仿宋_GB2312" w:hAnsi="楷体" w:cs="宋体" w:hint="eastAsia"/>
          <w:kern w:val="0"/>
          <w:sz w:val="32"/>
          <w:szCs w:val="32"/>
        </w:rPr>
        <w:t>，已入驻企业</w:t>
      </w:r>
      <w:r w:rsidRPr="00D7068C">
        <w:rPr>
          <w:rFonts w:ascii="仿宋_GB2312" w:eastAsia="仿宋_GB2312" w:hAnsi="楷体" w:cs="宋体"/>
          <w:kern w:val="0"/>
          <w:sz w:val="32"/>
          <w:szCs w:val="32"/>
        </w:rPr>
        <w:t>1300多家。其中，取得国家级</w:t>
      </w:r>
      <w:proofErr w:type="gramStart"/>
      <w:r w:rsidRPr="00D7068C">
        <w:rPr>
          <w:rFonts w:ascii="仿宋_GB2312" w:eastAsia="仿宋_GB2312" w:hAnsi="楷体" w:cs="宋体" w:hint="eastAsia"/>
          <w:kern w:val="0"/>
          <w:sz w:val="32"/>
          <w:szCs w:val="32"/>
        </w:rPr>
        <w:t>众创空间</w:t>
      </w:r>
      <w:proofErr w:type="gramEnd"/>
      <w:r w:rsidRPr="00D7068C">
        <w:rPr>
          <w:rFonts w:ascii="仿宋_GB2312" w:eastAsia="仿宋_GB2312" w:hAnsi="楷体" w:cs="宋体"/>
          <w:kern w:val="0"/>
          <w:sz w:val="32"/>
          <w:szCs w:val="32"/>
        </w:rPr>
        <w:t>1家，省级科技企业孵化器1家、省级</w:t>
      </w:r>
      <w:proofErr w:type="gramStart"/>
      <w:r w:rsidRPr="00D7068C">
        <w:rPr>
          <w:rFonts w:ascii="仿宋_GB2312" w:eastAsia="仿宋_GB2312" w:hAnsi="楷体" w:cs="宋体" w:hint="eastAsia"/>
          <w:kern w:val="0"/>
          <w:sz w:val="32"/>
          <w:szCs w:val="32"/>
        </w:rPr>
        <w:t>众创空间</w:t>
      </w:r>
      <w:proofErr w:type="gramEnd"/>
      <w:r w:rsidRPr="00D7068C">
        <w:rPr>
          <w:rFonts w:ascii="仿宋_GB2312" w:eastAsia="仿宋_GB2312" w:hAnsi="楷体" w:cs="宋体"/>
          <w:kern w:val="0"/>
          <w:sz w:val="32"/>
          <w:szCs w:val="32"/>
        </w:rPr>
        <w:t>1家、省大数据创业创新孵化园1家、省级小型微型企业创业创新示范基地1家，市级科技企业孵化器6家、市级中小</w:t>
      </w:r>
      <w:proofErr w:type="gramStart"/>
      <w:r w:rsidRPr="00D7068C">
        <w:rPr>
          <w:rFonts w:ascii="仿宋_GB2312" w:eastAsia="仿宋_GB2312" w:hAnsi="楷体" w:cs="宋体" w:hint="eastAsia"/>
          <w:kern w:val="0"/>
          <w:sz w:val="32"/>
          <w:szCs w:val="32"/>
        </w:rPr>
        <w:t>微创新</w:t>
      </w:r>
      <w:proofErr w:type="gramEnd"/>
      <w:r w:rsidRPr="00D7068C">
        <w:rPr>
          <w:rFonts w:ascii="仿宋_GB2312" w:eastAsia="仿宋_GB2312" w:hAnsi="楷体" w:cs="宋体" w:hint="eastAsia"/>
          <w:kern w:val="0"/>
          <w:sz w:val="32"/>
          <w:szCs w:val="32"/>
        </w:rPr>
        <w:t>创业基地</w:t>
      </w:r>
      <w:r w:rsidRPr="00D7068C">
        <w:rPr>
          <w:rFonts w:ascii="仿宋_GB2312" w:eastAsia="仿宋_GB2312" w:hAnsi="楷体" w:cs="宋体"/>
          <w:kern w:val="0"/>
          <w:sz w:val="32"/>
          <w:szCs w:val="32"/>
        </w:rPr>
        <w:t>5家，落地2个产业加速器。</w:t>
      </w:r>
    </w:p>
    <w:p w14:paraId="376DEDB4" w14:textId="77777777" w:rsidR="00775BA8" w:rsidRPr="00194A47" w:rsidRDefault="00775BA8" w:rsidP="00384D19">
      <w:pPr>
        <w:spacing w:line="360" w:lineRule="auto"/>
        <w:ind w:firstLineChars="200" w:firstLine="640"/>
        <w:rPr>
          <w:rFonts w:ascii="华文仿宋" w:eastAsia="华文仿宋" w:hAnsi="华文仿宋" w:cs="华文仿宋"/>
          <w:sz w:val="32"/>
          <w:szCs w:val="32"/>
        </w:rPr>
      </w:pPr>
      <w:r w:rsidRPr="00BE398D">
        <w:rPr>
          <w:rFonts w:ascii="楷体" w:eastAsia="楷体" w:hAnsi="楷体" w:cs="黑体" w:hint="eastAsia"/>
          <w:sz w:val="32"/>
          <w:szCs w:val="32"/>
        </w:rPr>
        <w:t>八是引进培育创新龙头企业机构。</w:t>
      </w:r>
      <w:r w:rsidRPr="00D7068C">
        <w:rPr>
          <w:rFonts w:ascii="仿宋_GB2312" w:eastAsia="仿宋_GB2312" w:hAnsi="楷体" w:cs="宋体" w:hint="eastAsia"/>
          <w:kern w:val="0"/>
          <w:sz w:val="32"/>
          <w:szCs w:val="32"/>
        </w:rPr>
        <w:t>随着国家级孵化器车库咖啡、全球最大的知识共享平台猪八戒网、国家工业</w:t>
      </w:r>
      <w:r w:rsidRPr="00D7068C">
        <w:rPr>
          <w:rFonts w:ascii="仿宋_GB2312" w:eastAsia="仿宋_GB2312" w:hAnsi="楷体" w:cs="宋体"/>
          <w:kern w:val="0"/>
          <w:sz w:val="32"/>
          <w:szCs w:val="32"/>
        </w:rPr>
        <w:t>APP标准制定者北京索为系统、国内知名的知识产权运营商深圳精英集团、文创品牌运营的南方报业集团以及全经联产业加速器、华润润加速产业加速器等一批服务创新的行业龙头企业机构落户运作，带来了先进的发展模式、理念和精准的服务，激活了区域创新元素，龙湖正逐步成为引领粤东创新发展高地和创新要素聚集地。</w:t>
      </w:r>
    </w:p>
    <w:p w14:paraId="0F44D54E" w14:textId="2D374A7B" w:rsidR="00775BA8" w:rsidRPr="00D7068C" w:rsidRDefault="00775BA8" w:rsidP="00384D19">
      <w:pPr>
        <w:spacing w:line="360" w:lineRule="auto"/>
        <w:ind w:firstLineChars="200" w:firstLine="640"/>
        <w:rPr>
          <w:sz w:val="32"/>
          <w:szCs w:val="32"/>
        </w:rPr>
      </w:pPr>
      <w:r w:rsidRPr="00BE398D">
        <w:rPr>
          <w:rFonts w:ascii="楷体" w:eastAsia="楷体" w:hAnsi="楷体" w:cs="黑体" w:hint="eastAsia"/>
          <w:sz w:val="32"/>
          <w:szCs w:val="32"/>
        </w:rPr>
        <w:t>九是积极谋划新经济主题活动。</w:t>
      </w:r>
      <w:r w:rsidRPr="00D7068C">
        <w:rPr>
          <w:rFonts w:ascii="仿宋_GB2312" w:eastAsia="仿宋_GB2312" w:hAnsi="楷体" w:cs="宋体" w:hint="eastAsia"/>
          <w:kern w:val="0"/>
          <w:sz w:val="32"/>
          <w:szCs w:val="32"/>
        </w:rPr>
        <w:t>全力支持举办</w:t>
      </w:r>
      <w:r w:rsidRPr="00D7068C">
        <w:rPr>
          <w:rFonts w:ascii="仿宋_GB2312" w:eastAsia="仿宋_GB2312" w:hAnsi="楷体" w:cs="宋体"/>
          <w:kern w:val="0"/>
          <w:sz w:val="32"/>
          <w:szCs w:val="32"/>
        </w:rPr>
        <w:t xml:space="preserve"> </w:t>
      </w:r>
      <w:r w:rsidRPr="00D7068C">
        <w:rPr>
          <w:rFonts w:ascii="仿宋_GB2312" w:eastAsia="仿宋_GB2312" w:hAnsi="楷体" w:cs="宋体" w:hint="eastAsia"/>
          <w:kern w:val="0"/>
          <w:sz w:val="32"/>
          <w:szCs w:val="32"/>
        </w:rPr>
        <w:t>“全球潮人创新创业大赛”及“龙湖杯”国际潮人工业设计大赛，组织策划“</w:t>
      </w:r>
      <w:r w:rsidRPr="00D7068C">
        <w:rPr>
          <w:rFonts w:ascii="仿宋_GB2312" w:eastAsia="仿宋_GB2312" w:hAnsi="楷体" w:cs="宋体"/>
          <w:kern w:val="0"/>
          <w:sz w:val="32"/>
          <w:szCs w:val="32"/>
        </w:rPr>
        <w:t>1130龙湖创新日</w:t>
      </w:r>
      <w:r w:rsidRPr="00D7068C">
        <w:rPr>
          <w:rFonts w:ascii="仿宋_GB2312" w:eastAsia="仿宋_GB2312" w:hAnsi="楷体" w:cs="宋体"/>
          <w:kern w:val="0"/>
          <w:sz w:val="32"/>
          <w:szCs w:val="32"/>
        </w:rPr>
        <w:t>”“</w:t>
      </w:r>
      <w:r w:rsidRPr="00D7068C">
        <w:rPr>
          <w:rFonts w:ascii="仿宋_GB2312" w:eastAsia="仿宋_GB2312" w:hAnsi="楷体" w:cs="宋体"/>
          <w:kern w:val="0"/>
          <w:sz w:val="32"/>
          <w:szCs w:val="32"/>
        </w:rPr>
        <w:t>321新经济创意设计周</w:t>
      </w:r>
      <w:r w:rsidRPr="00D7068C">
        <w:rPr>
          <w:rFonts w:ascii="仿宋_GB2312" w:eastAsia="仿宋_GB2312" w:hAnsi="楷体" w:cs="宋体"/>
          <w:kern w:val="0"/>
          <w:sz w:val="32"/>
          <w:szCs w:val="32"/>
        </w:rPr>
        <w:t>”</w:t>
      </w:r>
      <w:r w:rsidRPr="00D7068C">
        <w:rPr>
          <w:rFonts w:ascii="仿宋_GB2312" w:eastAsia="仿宋_GB2312" w:hAnsi="楷体" w:cs="宋体"/>
          <w:kern w:val="0"/>
          <w:sz w:val="32"/>
          <w:szCs w:val="32"/>
        </w:rPr>
        <w:t>主题活动，以</w:t>
      </w:r>
      <w:r w:rsidRPr="00D7068C">
        <w:rPr>
          <w:rFonts w:ascii="仿宋_GB2312" w:eastAsia="仿宋_GB2312" w:hAnsi="楷体" w:cs="宋体"/>
          <w:kern w:val="0"/>
          <w:sz w:val="32"/>
          <w:szCs w:val="32"/>
        </w:rPr>
        <w:t>“</w:t>
      </w:r>
      <w:r w:rsidRPr="00D7068C">
        <w:rPr>
          <w:rFonts w:ascii="仿宋_GB2312" w:eastAsia="仿宋_GB2312" w:hAnsi="楷体" w:cs="宋体"/>
          <w:kern w:val="0"/>
          <w:sz w:val="32"/>
          <w:szCs w:val="32"/>
        </w:rPr>
        <w:t>助力实体经济、服务区域创新</w:t>
      </w:r>
      <w:r w:rsidRPr="00D7068C">
        <w:rPr>
          <w:rFonts w:ascii="仿宋_GB2312" w:eastAsia="仿宋_GB2312" w:hAnsi="楷体" w:cs="宋体"/>
          <w:kern w:val="0"/>
          <w:sz w:val="32"/>
          <w:szCs w:val="32"/>
        </w:rPr>
        <w:t>”</w:t>
      </w:r>
      <w:r w:rsidRPr="00D7068C">
        <w:rPr>
          <w:rFonts w:ascii="仿宋_GB2312" w:eastAsia="仿宋_GB2312" w:hAnsi="楷体" w:cs="宋体"/>
          <w:kern w:val="0"/>
          <w:sz w:val="32"/>
          <w:szCs w:val="32"/>
        </w:rPr>
        <w:t>为指导</w:t>
      </w:r>
      <w:r w:rsidRPr="00D7068C">
        <w:rPr>
          <w:rFonts w:ascii="仿宋_GB2312" w:eastAsia="仿宋_GB2312" w:hAnsi="楷体" w:cs="宋体" w:hint="eastAsia"/>
          <w:kern w:val="0"/>
          <w:sz w:val="32"/>
          <w:szCs w:val="32"/>
        </w:rPr>
        <w:t>，打造龙湖新经济发展的“城市名片”。</w:t>
      </w:r>
    </w:p>
    <w:p w14:paraId="5EB7CCAD" w14:textId="77777777" w:rsidR="00D167B9" w:rsidRPr="008E0FD3" w:rsidRDefault="00D167B9" w:rsidP="00384D19">
      <w:pPr>
        <w:pStyle w:val="2"/>
        <w:spacing w:before="0" w:after="0" w:line="360" w:lineRule="auto"/>
        <w:rPr>
          <w:rFonts w:ascii="黑体" w:hAnsi="黑体" w:cs="宋体"/>
          <w:b w:val="0"/>
          <w:kern w:val="0"/>
        </w:rPr>
      </w:pPr>
      <w:bookmarkStart w:id="3" w:name="_Toc75078740"/>
      <w:r w:rsidRPr="008E0FD3">
        <w:rPr>
          <w:rFonts w:ascii="黑体" w:hAnsi="黑体" w:cs="宋体" w:hint="eastAsia"/>
          <w:b w:val="0"/>
          <w:kern w:val="0"/>
        </w:rPr>
        <w:t>二</w:t>
      </w:r>
      <w:r w:rsidR="00CE770C" w:rsidRPr="008E0FD3">
        <w:rPr>
          <w:rFonts w:ascii="黑体" w:hAnsi="黑体" w:cs="宋体" w:hint="eastAsia"/>
          <w:b w:val="0"/>
          <w:kern w:val="0"/>
        </w:rPr>
        <w:t>、</w:t>
      </w:r>
      <w:r w:rsidR="00BC0AC4" w:rsidRPr="008E0FD3">
        <w:rPr>
          <w:rFonts w:ascii="黑体" w:hAnsi="黑体" w:cs="宋体" w:hint="eastAsia"/>
          <w:b w:val="0"/>
          <w:kern w:val="0"/>
        </w:rPr>
        <w:t>挑战与机遇</w:t>
      </w:r>
      <w:bookmarkEnd w:id="3"/>
    </w:p>
    <w:p w14:paraId="4C3403A8" w14:textId="77777777" w:rsidR="002A45F5" w:rsidRPr="00C73F31" w:rsidRDefault="00F42A5B" w:rsidP="00384D19">
      <w:pPr>
        <w:widowControl/>
        <w:spacing w:line="360" w:lineRule="auto"/>
        <w:ind w:firstLineChars="200" w:firstLine="640"/>
        <w:jc w:val="left"/>
        <w:rPr>
          <w:rFonts w:ascii="仿宋_GB2312" w:eastAsia="仿宋_GB2312" w:hAnsi="楷体" w:cs="宋体"/>
          <w:kern w:val="0"/>
          <w:sz w:val="32"/>
          <w:szCs w:val="32"/>
        </w:rPr>
      </w:pPr>
      <w:r w:rsidRPr="00C73F31">
        <w:rPr>
          <w:rFonts w:ascii="仿宋_GB2312" w:eastAsia="仿宋_GB2312" w:hAnsi="楷体" w:cs="宋体" w:hint="eastAsia"/>
          <w:kern w:val="0"/>
          <w:sz w:val="32"/>
          <w:szCs w:val="32"/>
        </w:rPr>
        <w:t>龙湖区是汕头经济特区发祥地，</w:t>
      </w:r>
      <w:r w:rsidR="0095558A" w:rsidRPr="00C73F31">
        <w:rPr>
          <w:rFonts w:ascii="仿宋_GB2312" w:eastAsia="仿宋_GB2312" w:hAnsi="楷体" w:cs="宋体" w:hint="eastAsia"/>
          <w:kern w:val="0"/>
          <w:sz w:val="32"/>
          <w:szCs w:val="32"/>
        </w:rPr>
        <w:t>经济社会发展</w:t>
      </w:r>
      <w:r w:rsidR="00772E0A" w:rsidRPr="00C73F31">
        <w:rPr>
          <w:rFonts w:ascii="仿宋_GB2312" w:eastAsia="仿宋_GB2312" w:hAnsi="楷体" w:cs="宋体" w:hint="eastAsia"/>
          <w:kern w:val="0"/>
          <w:sz w:val="32"/>
          <w:szCs w:val="32"/>
        </w:rPr>
        <w:t>具有</w:t>
      </w:r>
      <w:r w:rsidR="0095558A" w:rsidRPr="00C73F31">
        <w:rPr>
          <w:rFonts w:ascii="仿宋_GB2312" w:eastAsia="仿宋_GB2312" w:hAnsi="楷体" w:cs="宋体" w:hint="eastAsia"/>
          <w:kern w:val="0"/>
          <w:sz w:val="32"/>
          <w:szCs w:val="32"/>
        </w:rPr>
        <w:t>较好</w:t>
      </w:r>
      <w:r w:rsidR="00772E0A" w:rsidRPr="00C73F31">
        <w:rPr>
          <w:rFonts w:ascii="仿宋_GB2312" w:eastAsia="仿宋_GB2312" w:hAnsi="楷体" w:cs="宋体" w:hint="eastAsia"/>
          <w:kern w:val="0"/>
          <w:sz w:val="32"/>
          <w:szCs w:val="32"/>
        </w:rPr>
        <w:t>基础，</w:t>
      </w:r>
      <w:r w:rsidR="00DD060B" w:rsidRPr="00C73F31">
        <w:rPr>
          <w:rFonts w:ascii="仿宋_GB2312" w:eastAsia="仿宋_GB2312" w:hAnsi="楷体" w:cs="宋体" w:hint="eastAsia"/>
          <w:kern w:val="0"/>
          <w:sz w:val="32"/>
          <w:szCs w:val="32"/>
        </w:rPr>
        <w:t>但</w:t>
      </w:r>
      <w:r w:rsidR="00E11151" w:rsidRPr="00C73F31">
        <w:rPr>
          <w:rFonts w:ascii="仿宋_GB2312" w:eastAsia="仿宋_GB2312" w:hAnsi="楷体" w:cs="宋体" w:hint="eastAsia"/>
          <w:kern w:val="0"/>
          <w:sz w:val="32"/>
          <w:szCs w:val="32"/>
        </w:rPr>
        <w:t>科技创新还面临一系列</w:t>
      </w:r>
      <w:r w:rsidR="00602CB4" w:rsidRPr="00C73F31">
        <w:rPr>
          <w:rFonts w:ascii="仿宋_GB2312" w:eastAsia="仿宋_GB2312" w:hAnsi="楷体" w:cs="宋体" w:hint="eastAsia"/>
          <w:kern w:val="0"/>
          <w:sz w:val="32"/>
          <w:szCs w:val="32"/>
        </w:rPr>
        <w:t>问题和挑战：</w:t>
      </w:r>
    </w:p>
    <w:p w14:paraId="027D12B6" w14:textId="0B60C2AE" w:rsidR="00CA5426" w:rsidRPr="009B6906" w:rsidRDefault="00B861F2" w:rsidP="00CA5426">
      <w:pPr>
        <w:spacing w:line="360" w:lineRule="auto"/>
        <w:ind w:firstLineChars="200" w:firstLine="641"/>
        <w:rPr>
          <w:rFonts w:ascii="仿宋_GB2312" w:hAnsi="楷体"/>
          <w:kern w:val="0"/>
          <w:sz w:val="32"/>
        </w:rPr>
      </w:pPr>
      <w:r w:rsidRPr="008E06A1">
        <w:rPr>
          <w:rFonts w:ascii="华文仿宋" w:eastAsia="华文仿宋" w:hAnsi="华文仿宋" w:cs="宋体" w:hint="eastAsia"/>
          <w:b/>
          <w:color w:val="000000"/>
          <w:sz w:val="32"/>
          <w:szCs w:val="32"/>
        </w:rPr>
        <w:t>（一）</w:t>
      </w:r>
      <w:r w:rsidRPr="00C73F31">
        <w:rPr>
          <w:rFonts w:ascii="仿宋_GB2312" w:eastAsia="仿宋_GB2312" w:hAnsi="楷体" w:cs="宋体" w:hint="eastAsia"/>
          <w:b/>
          <w:bCs/>
          <w:kern w:val="0"/>
          <w:sz w:val="32"/>
          <w:szCs w:val="32"/>
        </w:rPr>
        <w:t>科技经费投入不足。</w:t>
      </w:r>
      <w:r w:rsidRPr="00C73F31">
        <w:rPr>
          <w:rFonts w:ascii="仿宋_GB2312" w:eastAsia="仿宋_GB2312" w:hAnsi="楷体" w:cs="宋体" w:hint="eastAsia"/>
          <w:kern w:val="0"/>
          <w:sz w:val="32"/>
          <w:szCs w:val="32"/>
        </w:rPr>
        <w:t>财政科技投入仍存在总量偏少、增幅偏低的问题，资金杠杆作用有限，引导带动作用不够，全社</w:t>
      </w:r>
      <w:r w:rsidRPr="00C73F31">
        <w:rPr>
          <w:rFonts w:ascii="仿宋_GB2312" w:eastAsia="仿宋_GB2312" w:hAnsi="楷体" w:cs="宋体" w:hint="eastAsia"/>
          <w:kern w:val="0"/>
          <w:sz w:val="32"/>
          <w:szCs w:val="32"/>
        </w:rPr>
        <w:lastRenderedPageBreak/>
        <w:t>会研发投入占GDP的比重处于较低水平。</w:t>
      </w:r>
      <w:r w:rsidRPr="00A5657B">
        <w:rPr>
          <w:rFonts w:ascii="仿宋_GB2312" w:eastAsia="仿宋_GB2312" w:hAnsi="楷体" w:cs="宋体" w:hint="eastAsia"/>
          <w:kern w:val="0"/>
          <w:sz w:val="32"/>
          <w:szCs w:val="32"/>
        </w:rPr>
        <w:t>龙湖区人均</w:t>
      </w:r>
      <w:r w:rsidRPr="00A5657B">
        <w:rPr>
          <w:rFonts w:ascii="仿宋_GB2312" w:eastAsia="仿宋_GB2312" w:hAnsi="楷体" w:cs="宋体"/>
          <w:kern w:val="0"/>
          <w:sz w:val="32"/>
          <w:szCs w:val="32"/>
        </w:rPr>
        <w:t>GDP</w:t>
      </w:r>
      <w:r w:rsidRPr="00A5657B">
        <w:rPr>
          <w:rFonts w:ascii="仿宋_GB2312" w:eastAsia="仿宋_GB2312" w:hAnsi="楷体" w:cs="宋体" w:hint="eastAsia"/>
          <w:kern w:val="0"/>
          <w:sz w:val="32"/>
          <w:szCs w:val="32"/>
        </w:rPr>
        <w:t>在汕头的水平较高，为全市之首，已达到全国平均水平，</w:t>
      </w:r>
      <w:r w:rsidR="00523447">
        <w:rPr>
          <w:rFonts w:ascii="仿宋_GB2312" w:eastAsia="仿宋_GB2312" w:hAnsi="楷体" w:cs="宋体" w:hint="eastAsia"/>
          <w:kern w:val="0"/>
          <w:sz w:val="32"/>
          <w:szCs w:val="32"/>
        </w:rPr>
        <w:t>但</w:t>
      </w:r>
      <w:r w:rsidR="00CA5426">
        <w:rPr>
          <w:rFonts w:ascii="仿宋_GB2312" w:eastAsia="仿宋_GB2312" w:hAnsi="楷体" w:cs="宋体" w:hint="eastAsia"/>
          <w:kern w:val="0"/>
          <w:sz w:val="32"/>
          <w:szCs w:val="32"/>
        </w:rPr>
        <w:t>由于第三产业占GDP比重高</w:t>
      </w:r>
      <w:r w:rsidR="00523447">
        <w:rPr>
          <w:rFonts w:ascii="仿宋_GB2312" w:eastAsia="仿宋_GB2312" w:hAnsi="楷体" w:cs="宋体" w:hint="eastAsia"/>
          <w:kern w:val="0"/>
          <w:sz w:val="32"/>
          <w:szCs w:val="32"/>
        </w:rPr>
        <w:t>而</w:t>
      </w:r>
      <w:r w:rsidR="00CA5426">
        <w:rPr>
          <w:rFonts w:ascii="仿宋_GB2312" w:eastAsia="仿宋_GB2312" w:hAnsi="楷体" w:cs="宋体" w:hint="eastAsia"/>
          <w:kern w:val="0"/>
          <w:sz w:val="32"/>
          <w:szCs w:val="32"/>
        </w:rPr>
        <w:t>研发投入少，</w:t>
      </w:r>
      <w:r w:rsidR="00CA5426" w:rsidRPr="00A5657B">
        <w:rPr>
          <w:rFonts w:ascii="仿宋_GB2312" w:eastAsia="仿宋_GB2312" w:hAnsi="楷体" w:cs="宋体" w:hint="eastAsia"/>
          <w:kern w:val="0"/>
          <w:sz w:val="32"/>
          <w:szCs w:val="32"/>
        </w:rPr>
        <w:t>2019年</w:t>
      </w:r>
      <w:r w:rsidR="00CA5426" w:rsidRPr="00032EB2">
        <w:rPr>
          <w:rFonts w:ascii="仿宋_GB2312" w:eastAsia="仿宋_GB2312" w:hAnsi="楷体" w:cs="宋体" w:hint="eastAsia"/>
          <w:kern w:val="0"/>
          <w:sz w:val="32"/>
          <w:szCs w:val="32"/>
        </w:rPr>
        <w:t>全社会R&amp;D经费内部支出</w:t>
      </w:r>
      <w:r w:rsidR="00CA5426">
        <w:rPr>
          <w:rFonts w:ascii="仿宋_GB2312" w:eastAsia="仿宋_GB2312" w:hAnsi="楷体" w:cs="宋体" w:hint="eastAsia"/>
          <w:kern w:val="0"/>
          <w:sz w:val="32"/>
          <w:szCs w:val="32"/>
        </w:rPr>
        <w:t>仅5.65</w:t>
      </w:r>
      <w:r w:rsidR="00CA5426" w:rsidRPr="00A5657B">
        <w:rPr>
          <w:rFonts w:ascii="仿宋_GB2312" w:eastAsia="仿宋_GB2312" w:hAnsi="楷体" w:cs="宋体" w:hint="eastAsia"/>
          <w:kern w:val="0"/>
          <w:sz w:val="32"/>
          <w:szCs w:val="32"/>
        </w:rPr>
        <w:t>亿元</w:t>
      </w:r>
      <w:r w:rsidR="00CA5426">
        <w:rPr>
          <w:rFonts w:ascii="仿宋_GB2312" w:eastAsia="仿宋_GB2312" w:hAnsi="楷体" w:cs="宋体" w:hint="eastAsia"/>
          <w:kern w:val="0"/>
          <w:sz w:val="32"/>
          <w:szCs w:val="32"/>
        </w:rPr>
        <w:t>，</w:t>
      </w:r>
      <w:r w:rsidR="00CA5426" w:rsidRPr="00A5657B">
        <w:rPr>
          <w:rFonts w:ascii="仿宋_GB2312" w:eastAsia="仿宋_GB2312" w:hAnsi="楷体" w:cs="宋体" w:hint="eastAsia"/>
          <w:kern w:val="0"/>
          <w:sz w:val="32"/>
          <w:szCs w:val="32"/>
        </w:rPr>
        <w:t>占GDP</w:t>
      </w:r>
      <w:r w:rsidR="00CA5426">
        <w:rPr>
          <w:rFonts w:ascii="仿宋_GB2312" w:eastAsia="仿宋_GB2312" w:hAnsi="楷体" w:cs="宋体" w:hint="eastAsia"/>
          <w:kern w:val="0"/>
          <w:sz w:val="32"/>
          <w:szCs w:val="32"/>
        </w:rPr>
        <w:t>1.01</w:t>
      </w:r>
      <w:r w:rsidR="00CA5426" w:rsidRPr="00A5657B">
        <w:rPr>
          <w:rFonts w:ascii="仿宋_GB2312" w:eastAsia="仿宋_GB2312" w:hAnsi="楷体" w:cs="宋体" w:hint="eastAsia"/>
          <w:kern w:val="0"/>
          <w:sz w:val="32"/>
          <w:szCs w:val="32"/>
        </w:rPr>
        <w:t>%，</w:t>
      </w:r>
      <w:r w:rsidR="00CA5426">
        <w:rPr>
          <w:rFonts w:ascii="仿宋_GB2312" w:eastAsia="仿宋_GB2312" w:hAnsi="楷体" w:cs="宋体" w:hint="eastAsia"/>
          <w:kern w:val="0"/>
          <w:sz w:val="32"/>
          <w:szCs w:val="32"/>
        </w:rPr>
        <w:t>低于</w:t>
      </w:r>
      <w:r w:rsidR="00CA5426" w:rsidRPr="00A5657B">
        <w:rPr>
          <w:rFonts w:ascii="仿宋_GB2312" w:eastAsia="仿宋_GB2312" w:hAnsi="楷体" w:cs="宋体" w:hint="eastAsia"/>
          <w:kern w:val="0"/>
          <w:sz w:val="32"/>
          <w:szCs w:val="32"/>
        </w:rPr>
        <w:t>全市</w:t>
      </w:r>
      <w:r w:rsidR="00CA5426">
        <w:rPr>
          <w:rFonts w:ascii="仿宋_GB2312" w:eastAsia="仿宋_GB2312" w:hAnsi="楷体" w:cs="宋体" w:hint="eastAsia"/>
          <w:kern w:val="0"/>
          <w:sz w:val="32"/>
          <w:szCs w:val="32"/>
        </w:rPr>
        <w:t>1.04%的平均水平</w:t>
      </w:r>
      <w:r w:rsidR="00CA5426" w:rsidRPr="00A5657B">
        <w:rPr>
          <w:rFonts w:ascii="仿宋_GB2312" w:eastAsia="仿宋_GB2312" w:hAnsi="楷体" w:cs="宋体" w:hint="eastAsia"/>
          <w:kern w:val="0"/>
          <w:sz w:val="32"/>
          <w:szCs w:val="32"/>
        </w:rPr>
        <w:t>，远低于全国</w:t>
      </w:r>
      <w:r w:rsidR="00CA5426" w:rsidRPr="00A5657B">
        <w:rPr>
          <w:rFonts w:ascii="仿宋_GB2312" w:eastAsia="仿宋_GB2312" w:hAnsi="楷体" w:cs="宋体"/>
          <w:kern w:val="0"/>
          <w:sz w:val="32"/>
          <w:szCs w:val="32"/>
        </w:rPr>
        <w:t>2.</w:t>
      </w:r>
      <w:r w:rsidR="00523447">
        <w:rPr>
          <w:rFonts w:ascii="仿宋_GB2312" w:eastAsia="仿宋_GB2312" w:hAnsi="楷体" w:cs="宋体" w:hint="eastAsia"/>
          <w:kern w:val="0"/>
          <w:sz w:val="32"/>
          <w:szCs w:val="32"/>
        </w:rPr>
        <w:t>4</w:t>
      </w:r>
      <w:r w:rsidR="00CA5426" w:rsidRPr="00A5657B">
        <w:rPr>
          <w:rFonts w:ascii="仿宋_GB2312" w:eastAsia="仿宋_GB2312" w:hAnsi="楷体" w:cs="宋体"/>
          <w:kern w:val="0"/>
          <w:sz w:val="32"/>
          <w:szCs w:val="32"/>
        </w:rPr>
        <w:t>%</w:t>
      </w:r>
      <w:r w:rsidR="00CA5426">
        <w:rPr>
          <w:rFonts w:ascii="仿宋_GB2312" w:eastAsia="仿宋_GB2312" w:hAnsi="楷体" w:cs="宋体" w:hint="eastAsia"/>
          <w:kern w:val="0"/>
          <w:sz w:val="32"/>
          <w:szCs w:val="32"/>
        </w:rPr>
        <w:t>和全省</w:t>
      </w:r>
      <w:r w:rsidR="00523447">
        <w:rPr>
          <w:rFonts w:ascii="仿宋_GB2312" w:eastAsia="仿宋_GB2312" w:hAnsi="楷体" w:cs="宋体" w:hint="eastAsia"/>
          <w:kern w:val="0"/>
          <w:sz w:val="32"/>
          <w:szCs w:val="32"/>
        </w:rPr>
        <w:t>3.14</w:t>
      </w:r>
      <w:r w:rsidR="00CA5426">
        <w:rPr>
          <w:rFonts w:ascii="仿宋_GB2312" w:eastAsia="仿宋_GB2312" w:hAnsi="楷体" w:cs="宋体" w:hint="eastAsia"/>
          <w:kern w:val="0"/>
          <w:sz w:val="32"/>
          <w:szCs w:val="32"/>
        </w:rPr>
        <w:t>%</w:t>
      </w:r>
      <w:r w:rsidR="00CA5426" w:rsidRPr="00A5657B">
        <w:rPr>
          <w:rFonts w:ascii="仿宋_GB2312" w:eastAsia="仿宋_GB2312" w:hAnsi="楷体" w:cs="宋体" w:hint="eastAsia"/>
          <w:kern w:val="0"/>
          <w:sz w:val="32"/>
          <w:szCs w:val="32"/>
        </w:rPr>
        <w:t>的平均水平</w:t>
      </w:r>
      <w:r w:rsidR="00CA5426">
        <w:rPr>
          <w:rFonts w:ascii="仿宋_GB2312" w:eastAsia="仿宋_GB2312" w:hAnsi="楷体" w:cs="宋体" w:hint="eastAsia"/>
          <w:kern w:val="0"/>
          <w:sz w:val="32"/>
          <w:szCs w:val="32"/>
        </w:rPr>
        <w:t>，</w:t>
      </w:r>
      <w:r w:rsidRPr="00A5657B">
        <w:rPr>
          <w:rFonts w:ascii="仿宋_GB2312" w:eastAsia="仿宋_GB2312" w:hAnsi="楷体" w:cs="宋体" w:hint="eastAsia"/>
          <w:kern w:val="0"/>
          <w:sz w:val="32"/>
          <w:szCs w:val="32"/>
        </w:rPr>
        <w:t>研发投入与经济发展不匹配。</w:t>
      </w:r>
    </w:p>
    <w:p w14:paraId="134378F5" w14:textId="77777777" w:rsidR="00B861F2" w:rsidRPr="008E06A1" w:rsidRDefault="00B861F2" w:rsidP="00CA5426">
      <w:pPr>
        <w:spacing w:line="360" w:lineRule="auto"/>
        <w:ind w:firstLineChars="200" w:firstLine="641"/>
        <w:rPr>
          <w:rFonts w:ascii="华文仿宋" w:eastAsia="华文仿宋" w:hAnsi="华文仿宋" w:cs="宋体"/>
          <w:sz w:val="32"/>
          <w:szCs w:val="32"/>
        </w:rPr>
      </w:pPr>
      <w:r w:rsidRPr="008E06A1">
        <w:rPr>
          <w:rFonts w:ascii="华文仿宋" w:eastAsia="华文仿宋" w:hAnsi="华文仿宋" w:hint="eastAsia"/>
          <w:b/>
          <w:bCs/>
          <w:sz w:val="32"/>
          <w:szCs w:val="32"/>
        </w:rPr>
        <w:t>（二）创新高层次人才严重匮乏。</w:t>
      </w:r>
      <w:r w:rsidRPr="00A5657B">
        <w:rPr>
          <w:rFonts w:ascii="仿宋_GB2312" w:eastAsia="仿宋_GB2312" w:hAnsi="楷体" w:cs="宋体" w:hint="eastAsia"/>
          <w:kern w:val="0"/>
          <w:sz w:val="32"/>
          <w:szCs w:val="32"/>
        </w:rPr>
        <w:t>一是创新人才少。不少</w:t>
      </w:r>
      <w:proofErr w:type="gramStart"/>
      <w:r w:rsidRPr="00A5657B">
        <w:rPr>
          <w:rFonts w:ascii="仿宋_GB2312" w:eastAsia="仿宋_GB2312" w:hAnsi="楷体" w:cs="宋体" w:hint="eastAsia"/>
          <w:kern w:val="0"/>
          <w:sz w:val="32"/>
          <w:szCs w:val="32"/>
        </w:rPr>
        <w:t>规</w:t>
      </w:r>
      <w:proofErr w:type="gramEnd"/>
      <w:r w:rsidRPr="00A5657B">
        <w:rPr>
          <w:rFonts w:ascii="仿宋_GB2312" w:eastAsia="仿宋_GB2312" w:hAnsi="楷体" w:cs="宋体" w:hint="eastAsia"/>
          <w:kern w:val="0"/>
          <w:sz w:val="32"/>
          <w:szCs w:val="32"/>
        </w:rPr>
        <w:t>上企业中，人才的最高学历仅为中专，属于技术操作熟练人员。二是高端人才不多且留不住。全区专业技术人才队伍中、高级职称人员少，高层次创新创业人才、核心技术人才更是凤毛麟角。龙湖区虽然在汕头市各方面条件都较优越，但与省内其他发达地区相比，在商贸服务、医疗保健、文化生活设施、学校教育、经济发展、信息交流等方面仍存在一定差距，导致人才引进难，流失快。</w:t>
      </w:r>
    </w:p>
    <w:p w14:paraId="1E840242" w14:textId="77777777" w:rsidR="00B861F2" w:rsidRPr="008E06A1" w:rsidRDefault="00B861F2" w:rsidP="00384D19">
      <w:pPr>
        <w:spacing w:line="360" w:lineRule="auto"/>
        <w:ind w:firstLineChars="250" w:firstLine="801"/>
        <w:rPr>
          <w:rFonts w:ascii="华文仿宋" w:eastAsia="华文仿宋" w:hAnsi="华文仿宋"/>
          <w:sz w:val="32"/>
          <w:szCs w:val="32"/>
        </w:rPr>
      </w:pPr>
      <w:r w:rsidRPr="008E06A1">
        <w:rPr>
          <w:rFonts w:ascii="华文仿宋" w:eastAsia="华文仿宋" w:hAnsi="华文仿宋" w:hint="eastAsia"/>
          <w:b/>
          <w:bCs/>
          <w:sz w:val="32"/>
          <w:szCs w:val="32"/>
        </w:rPr>
        <w:t>（三）创新体系的风险投资机制起步较慢。</w:t>
      </w:r>
      <w:r w:rsidRPr="00A5657B">
        <w:rPr>
          <w:rFonts w:ascii="仿宋_GB2312" w:eastAsia="仿宋_GB2312" w:hAnsi="楷体" w:cs="宋体" w:hint="eastAsia"/>
          <w:kern w:val="0"/>
          <w:sz w:val="32"/>
          <w:szCs w:val="32"/>
        </w:rPr>
        <w:t>目前，龙湖区的科技创新投资没有专业机构，没有专项基金；本地的研发创新成果不多，可供风险投资的项目不多，供求双方的市场尚未形成，与厦门、深圳南山等发达地区建立以政府投入为引导的社会多元化创新投入体系、积极推进科技金融创新和实践相比，不管从风险投资机构得</w:t>
      </w:r>
      <w:proofErr w:type="gramStart"/>
      <w:r w:rsidRPr="00A5657B">
        <w:rPr>
          <w:rFonts w:ascii="仿宋_GB2312" w:eastAsia="仿宋_GB2312" w:hAnsi="楷体" w:cs="宋体" w:hint="eastAsia"/>
          <w:kern w:val="0"/>
          <w:sz w:val="32"/>
          <w:szCs w:val="32"/>
        </w:rPr>
        <w:t>我数量</w:t>
      </w:r>
      <w:proofErr w:type="gramEnd"/>
      <w:r w:rsidRPr="00A5657B">
        <w:rPr>
          <w:rFonts w:ascii="仿宋_GB2312" w:eastAsia="仿宋_GB2312" w:hAnsi="楷体" w:cs="宋体" w:hint="eastAsia"/>
          <w:kern w:val="0"/>
          <w:sz w:val="32"/>
          <w:szCs w:val="32"/>
        </w:rPr>
        <w:t>还是规模上，都存在很大的差距。由于风险投资要求投资者有较高的风险评估能力，仅仅依靠市场化会导致市场失灵，龙湖区当前风险投资主要还集中在投资成长期或成熟</w:t>
      </w:r>
      <w:r w:rsidRPr="00A5657B">
        <w:rPr>
          <w:rFonts w:ascii="仿宋_GB2312" w:eastAsia="仿宋_GB2312" w:hAnsi="楷体" w:cs="宋体" w:hint="eastAsia"/>
          <w:kern w:val="0"/>
          <w:sz w:val="32"/>
          <w:szCs w:val="32"/>
        </w:rPr>
        <w:lastRenderedPageBreak/>
        <w:t>期产业扩张的企业，这就容易导致处于种子期和初创期的创新企业通常得不到资金补给，直接阻碍了科技创新的有效发展。</w:t>
      </w:r>
    </w:p>
    <w:p w14:paraId="495771BF" w14:textId="77777777" w:rsidR="00B861F2" w:rsidRPr="008E06A1" w:rsidRDefault="00B861F2" w:rsidP="00384D19">
      <w:pPr>
        <w:spacing w:line="360" w:lineRule="auto"/>
        <w:ind w:firstLineChars="200" w:firstLine="641"/>
        <w:rPr>
          <w:rFonts w:ascii="华文仿宋" w:eastAsia="华文仿宋" w:hAnsi="华文仿宋"/>
          <w:sz w:val="32"/>
          <w:szCs w:val="32"/>
        </w:rPr>
      </w:pPr>
      <w:r w:rsidRPr="008E06A1">
        <w:rPr>
          <w:rFonts w:ascii="华文仿宋" w:eastAsia="华文仿宋" w:hAnsi="华文仿宋" w:hint="eastAsia"/>
          <w:b/>
          <w:bCs/>
          <w:sz w:val="32"/>
          <w:szCs w:val="32"/>
        </w:rPr>
        <w:t>（四）传统企业创新能力低。</w:t>
      </w:r>
      <w:r w:rsidRPr="00A5657B">
        <w:rPr>
          <w:rFonts w:ascii="仿宋_GB2312" w:eastAsia="仿宋_GB2312" w:hAnsi="楷体" w:cs="宋体" w:hint="eastAsia"/>
          <w:kern w:val="0"/>
          <w:sz w:val="32"/>
          <w:szCs w:val="32"/>
        </w:rPr>
        <w:t>龙湖区虽有2个</w:t>
      </w:r>
      <w:proofErr w:type="gramStart"/>
      <w:r w:rsidRPr="00A5657B">
        <w:rPr>
          <w:rFonts w:ascii="仿宋_GB2312" w:eastAsia="仿宋_GB2312" w:hAnsi="楷体" w:cs="宋体" w:hint="eastAsia"/>
          <w:kern w:val="0"/>
          <w:sz w:val="32"/>
          <w:szCs w:val="32"/>
        </w:rPr>
        <w:t>省级产业</w:t>
      </w:r>
      <w:proofErr w:type="gramEnd"/>
      <w:r w:rsidRPr="00A5657B">
        <w:rPr>
          <w:rFonts w:ascii="仿宋_GB2312" w:eastAsia="仿宋_GB2312" w:hAnsi="楷体" w:cs="宋体" w:hint="eastAsia"/>
          <w:kern w:val="0"/>
          <w:sz w:val="32"/>
          <w:szCs w:val="32"/>
        </w:rPr>
        <w:t>集群升级示范区，但大多数传统产业没有形成完整的产业链，产业的集群也表现不出来，行业类同的产品突出，没有纵向的专业化分工，导致以分工与合作为纽带的产业集聚效应不高。产业链条仍处在低端状态。大部分传统制造业仍然是劳动密集型，设备老化，生产产品处于产业价值链的低端环节，产品没有技术含量，附加值低，更没有核心竞争力。</w:t>
      </w:r>
    </w:p>
    <w:p w14:paraId="3AB38913" w14:textId="77777777" w:rsidR="00B861F2" w:rsidRPr="008E06A1" w:rsidRDefault="00B861F2" w:rsidP="00384D19">
      <w:pPr>
        <w:spacing w:line="360" w:lineRule="auto"/>
        <w:ind w:firstLineChars="200" w:firstLine="641"/>
        <w:rPr>
          <w:rFonts w:ascii="华文仿宋" w:eastAsia="华文仿宋" w:hAnsi="华文仿宋"/>
          <w:sz w:val="32"/>
          <w:szCs w:val="32"/>
        </w:rPr>
      </w:pPr>
      <w:r w:rsidRPr="008E06A1">
        <w:rPr>
          <w:rFonts w:ascii="华文仿宋" w:eastAsia="华文仿宋" w:hAnsi="华文仿宋" w:hint="eastAsia"/>
          <w:b/>
          <w:bCs/>
          <w:sz w:val="32"/>
          <w:szCs w:val="32"/>
        </w:rPr>
        <w:t>（五）新兴产业发展滞后。</w:t>
      </w:r>
      <w:r w:rsidRPr="00A5657B">
        <w:rPr>
          <w:rFonts w:ascii="仿宋_GB2312" w:eastAsia="仿宋_GB2312" w:hAnsi="楷体" w:cs="宋体" w:hint="eastAsia"/>
          <w:kern w:val="0"/>
          <w:sz w:val="32"/>
          <w:szCs w:val="32"/>
        </w:rPr>
        <w:t>新兴产业作为知识技术密集、物质资源消耗少、成长潜力大、综合效益好的产业，是适应新时代、新任务、新要求以及经济发展调结构、</w:t>
      </w:r>
      <w:proofErr w:type="gramStart"/>
      <w:r w:rsidRPr="00A5657B">
        <w:rPr>
          <w:rFonts w:ascii="仿宋_GB2312" w:eastAsia="仿宋_GB2312" w:hAnsi="楷体" w:cs="宋体" w:hint="eastAsia"/>
          <w:kern w:val="0"/>
          <w:sz w:val="32"/>
          <w:szCs w:val="32"/>
        </w:rPr>
        <w:t>转方式</w:t>
      </w:r>
      <w:proofErr w:type="gramEnd"/>
      <w:r w:rsidRPr="00A5657B">
        <w:rPr>
          <w:rFonts w:ascii="仿宋_GB2312" w:eastAsia="仿宋_GB2312" w:hAnsi="楷体" w:cs="宋体" w:hint="eastAsia"/>
          <w:kern w:val="0"/>
          <w:sz w:val="32"/>
          <w:szCs w:val="32"/>
        </w:rPr>
        <w:t>的主力军，也是引领未来经济发展的战略“引擎”和决定性困素。近年来龙湖区新兴产业特别是新经济发展有了明显的进步，</w:t>
      </w:r>
      <w:r w:rsidR="00276CF5" w:rsidRPr="00A5657B">
        <w:rPr>
          <w:rFonts w:ascii="仿宋_GB2312" w:eastAsia="仿宋_GB2312" w:hAnsi="楷体" w:cs="宋体" w:hint="eastAsia"/>
          <w:kern w:val="0"/>
          <w:sz w:val="32"/>
          <w:szCs w:val="32"/>
        </w:rPr>
        <w:t>“十三五”以</w:t>
      </w:r>
      <w:r w:rsidRPr="00A5657B">
        <w:rPr>
          <w:rFonts w:ascii="仿宋_GB2312" w:eastAsia="仿宋_GB2312" w:hAnsi="楷体" w:cs="宋体" w:hint="eastAsia"/>
          <w:kern w:val="0"/>
          <w:sz w:val="32"/>
          <w:szCs w:val="32"/>
        </w:rPr>
        <w:t>来，高技术和先进制造业增加值占</w:t>
      </w:r>
      <w:proofErr w:type="gramStart"/>
      <w:r w:rsidRPr="00A5657B">
        <w:rPr>
          <w:rFonts w:ascii="仿宋_GB2312" w:eastAsia="仿宋_GB2312" w:hAnsi="楷体" w:cs="宋体" w:hint="eastAsia"/>
          <w:kern w:val="0"/>
          <w:sz w:val="32"/>
          <w:szCs w:val="32"/>
        </w:rPr>
        <w:t>规</w:t>
      </w:r>
      <w:proofErr w:type="gramEnd"/>
      <w:r w:rsidRPr="00A5657B">
        <w:rPr>
          <w:rFonts w:ascii="仿宋_GB2312" w:eastAsia="仿宋_GB2312" w:hAnsi="楷体" w:cs="宋体" w:hint="eastAsia"/>
          <w:kern w:val="0"/>
          <w:sz w:val="32"/>
          <w:szCs w:val="32"/>
        </w:rPr>
        <w:t>上工业比重稳居全市前列，形成了以电子信息、生物医药等为代表的产业集群。但起步较晚，规模经济尚未显露，还无法形成核心竞争优势。新兴产业在全区的经济总量中所占份额还偏低，规模偏小，创新技术含量层次不高，没有自主知识产权保护，产业运作能力不强，缺乏足够的资金和人才支撑，对带动全区产业转型升级的作用不突出。这些劣势成为制约龙湖区发展战略性新兴产业的主要瓶颈。</w:t>
      </w:r>
    </w:p>
    <w:p w14:paraId="149E6BD5" w14:textId="77777777" w:rsidR="001139BE" w:rsidRPr="00C73F31" w:rsidRDefault="00AE21D1" w:rsidP="00A5657B">
      <w:pPr>
        <w:spacing w:line="360" w:lineRule="auto"/>
        <w:ind w:firstLineChars="200" w:firstLine="640"/>
        <w:rPr>
          <w:rFonts w:ascii="仿宋_GB2312" w:eastAsia="仿宋_GB2312" w:hAnsi="楷体" w:cs="宋体"/>
          <w:kern w:val="0"/>
          <w:sz w:val="32"/>
          <w:szCs w:val="32"/>
        </w:rPr>
      </w:pPr>
      <w:r w:rsidRPr="00C73F31">
        <w:rPr>
          <w:rFonts w:ascii="仿宋_GB2312" w:eastAsia="仿宋_GB2312" w:hAnsi="楷体" w:cs="宋体" w:hint="eastAsia"/>
          <w:kern w:val="0"/>
          <w:sz w:val="32"/>
          <w:szCs w:val="32"/>
        </w:rPr>
        <w:t>然而，在</w:t>
      </w:r>
      <w:r w:rsidR="00E42342" w:rsidRPr="00C73F31">
        <w:rPr>
          <w:rFonts w:ascii="仿宋_GB2312" w:eastAsia="仿宋_GB2312" w:hAnsi="楷体" w:cs="宋体" w:hint="eastAsia"/>
          <w:kern w:val="0"/>
          <w:sz w:val="32"/>
          <w:szCs w:val="32"/>
        </w:rPr>
        <w:t>国家和省、市</w:t>
      </w:r>
      <w:r w:rsidR="006935D6" w:rsidRPr="00C73F31">
        <w:rPr>
          <w:rFonts w:ascii="仿宋_GB2312" w:eastAsia="仿宋_GB2312" w:hAnsi="楷体" w:cs="宋体" w:hint="eastAsia"/>
          <w:kern w:val="0"/>
          <w:sz w:val="32"/>
          <w:szCs w:val="32"/>
        </w:rPr>
        <w:t>大力</w:t>
      </w:r>
      <w:r w:rsidR="00377EF2" w:rsidRPr="00C73F31">
        <w:rPr>
          <w:rFonts w:ascii="仿宋_GB2312" w:eastAsia="仿宋_GB2312" w:hAnsi="楷体" w:cs="宋体" w:hint="eastAsia"/>
          <w:kern w:val="0"/>
          <w:sz w:val="32"/>
          <w:szCs w:val="32"/>
        </w:rPr>
        <w:t>深化科技体制改革，加快创新驱</w:t>
      </w:r>
      <w:r w:rsidR="00377EF2" w:rsidRPr="00C73F31">
        <w:rPr>
          <w:rFonts w:ascii="仿宋_GB2312" w:eastAsia="仿宋_GB2312" w:hAnsi="楷体" w:cs="宋体" w:hint="eastAsia"/>
          <w:kern w:val="0"/>
          <w:sz w:val="32"/>
          <w:szCs w:val="32"/>
        </w:rPr>
        <w:lastRenderedPageBreak/>
        <w:t>动发展的背景下，</w:t>
      </w:r>
      <w:r w:rsidR="00DB4286" w:rsidRPr="00C73F31">
        <w:rPr>
          <w:rFonts w:ascii="仿宋_GB2312" w:eastAsia="仿宋_GB2312" w:hAnsi="楷体" w:cs="宋体" w:hint="eastAsia"/>
          <w:kern w:val="0"/>
          <w:sz w:val="32"/>
          <w:szCs w:val="32"/>
        </w:rPr>
        <w:t>学习</w:t>
      </w:r>
      <w:r w:rsidR="00442F64" w:rsidRPr="00C73F31">
        <w:rPr>
          <w:rFonts w:ascii="仿宋_GB2312" w:eastAsia="仿宋_GB2312" w:hAnsi="楷体" w:cs="宋体" w:hint="eastAsia"/>
          <w:kern w:val="0"/>
          <w:sz w:val="32"/>
          <w:szCs w:val="32"/>
        </w:rPr>
        <w:t>认识和主动适应经济发展新常态，</w:t>
      </w:r>
      <w:r w:rsidR="00DB4286" w:rsidRPr="00C73F31">
        <w:rPr>
          <w:rFonts w:ascii="仿宋_GB2312" w:eastAsia="仿宋_GB2312" w:hAnsi="楷体" w:cs="宋体" w:hint="eastAsia"/>
          <w:kern w:val="0"/>
          <w:sz w:val="32"/>
          <w:szCs w:val="32"/>
        </w:rPr>
        <w:t>充分利用内外部有利因素，</w:t>
      </w:r>
      <w:r w:rsidR="0040097D" w:rsidRPr="00C73F31">
        <w:rPr>
          <w:rFonts w:ascii="仿宋_GB2312" w:eastAsia="仿宋_GB2312" w:hAnsi="楷体" w:cs="宋体" w:hint="eastAsia"/>
          <w:kern w:val="0"/>
          <w:sz w:val="32"/>
          <w:szCs w:val="32"/>
        </w:rPr>
        <w:t>“十</w:t>
      </w:r>
      <w:r w:rsidR="000E1989">
        <w:rPr>
          <w:rFonts w:ascii="仿宋_GB2312" w:eastAsia="仿宋_GB2312" w:hAnsi="楷体" w:cs="宋体" w:hint="eastAsia"/>
          <w:kern w:val="0"/>
          <w:sz w:val="32"/>
          <w:szCs w:val="32"/>
        </w:rPr>
        <w:t>四</w:t>
      </w:r>
      <w:r w:rsidR="0040097D" w:rsidRPr="00C73F31">
        <w:rPr>
          <w:rFonts w:ascii="仿宋_GB2312" w:eastAsia="仿宋_GB2312" w:hAnsi="楷体" w:cs="宋体" w:hint="eastAsia"/>
          <w:kern w:val="0"/>
          <w:sz w:val="32"/>
          <w:szCs w:val="32"/>
        </w:rPr>
        <w:t>五”期间龙湖</w:t>
      </w:r>
      <w:r w:rsidR="006935D6" w:rsidRPr="00C73F31">
        <w:rPr>
          <w:rFonts w:ascii="仿宋_GB2312" w:eastAsia="仿宋_GB2312" w:hAnsi="楷体" w:cs="宋体" w:hint="eastAsia"/>
          <w:kern w:val="0"/>
          <w:sz w:val="32"/>
          <w:szCs w:val="32"/>
        </w:rPr>
        <w:t>的</w:t>
      </w:r>
      <w:r w:rsidR="00655913">
        <w:rPr>
          <w:rFonts w:ascii="仿宋_GB2312" w:eastAsia="仿宋_GB2312" w:hAnsi="楷体" w:cs="宋体" w:hint="eastAsia"/>
          <w:kern w:val="0"/>
          <w:sz w:val="32"/>
          <w:szCs w:val="32"/>
        </w:rPr>
        <w:t>创新驱动</w:t>
      </w:r>
      <w:r w:rsidR="006935D6" w:rsidRPr="00C73F31">
        <w:rPr>
          <w:rFonts w:ascii="仿宋_GB2312" w:eastAsia="仿宋_GB2312" w:hAnsi="楷体" w:cs="宋体" w:hint="eastAsia"/>
          <w:kern w:val="0"/>
          <w:sz w:val="32"/>
          <w:szCs w:val="32"/>
        </w:rPr>
        <w:t>发展</w:t>
      </w:r>
      <w:r w:rsidR="00C97542" w:rsidRPr="00C73F31">
        <w:rPr>
          <w:rFonts w:ascii="仿宋_GB2312" w:eastAsia="仿宋_GB2312" w:hAnsi="楷体" w:cs="宋体" w:hint="eastAsia"/>
          <w:kern w:val="0"/>
          <w:sz w:val="32"/>
          <w:szCs w:val="32"/>
        </w:rPr>
        <w:t>必</w:t>
      </w:r>
      <w:r w:rsidR="006935D6" w:rsidRPr="00C73F31">
        <w:rPr>
          <w:rFonts w:ascii="仿宋_GB2312" w:eastAsia="仿宋_GB2312" w:hAnsi="楷体" w:cs="宋体" w:hint="eastAsia"/>
          <w:kern w:val="0"/>
          <w:sz w:val="32"/>
          <w:szCs w:val="32"/>
        </w:rPr>
        <w:t>将迎来新的机遇</w:t>
      </w:r>
      <w:r w:rsidR="001139BE" w:rsidRPr="00C73F31">
        <w:rPr>
          <w:rFonts w:ascii="仿宋_GB2312" w:eastAsia="仿宋_GB2312" w:hAnsi="楷体" w:cs="宋体" w:hint="eastAsia"/>
          <w:kern w:val="0"/>
          <w:sz w:val="32"/>
          <w:szCs w:val="32"/>
        </w:rPr>
        <w:t xml:space="preserve">： </w:t>
      </w:r>
    </w:p>
    <w:p w14:paraId="1C9B7A43" w14:textId="77777777" w:rsidR="00C9122F" w:rsidRDefault="000E1989" w:rsidP="00C9122F">
      <w:pPr>
        <w:spacing w:line="360" w:lineRule="auto"/>
        <w:ind w:firstLineChars="200" w:firstLine="640"/>
        <w:rPr>
          <w:rFonts w:ascii="仿宋_GB2312" w:eastAsia="仿宋_GB2312" w:hAnsi="楷体" w:cs="宋体"/>
          <w:kern w:val="0"/>
          <w:sz w:val="32"/>
          <w:szCs w:val="32"/>
        </w:rPr>
      </w:pPr>
      <w:r w:rsidRPr="00B92D61">
        <w:rPr>
          <w:rFonts w:ascii="楷体" w:eastAsia="楷体" w:hAnsi="楷体" w:cs="宋体" w:hint="eastAsia"/>
          <w:kern w:val="0"/>
          <w:sz w:val="32"/>
          <w:szCs w:val="32"/>
        </w:rPr>
        <w:t>一是</w:t>
      </w:r>
      <w:r w:rsidR="00C9122F" w:rsidRPr="00B92D61">
        <w:rPr>
          <w:rFonts w:ascii="楷体" w:eastAsia="楷体" w:hAnsi="楷体" w:cs="宋体" w:hint="eastAsia"/>
          <w:kern w:val="0"/>
          <w:sz w:val="32"/>
          <w:szCs w:val="32"/>
        </w:rPr>
        <w:t>党中央</w:t>
      </w:r>
      <w:r w:rsidR="001444D9" w:rsidRPr="00B92D61">
        <w:rPr>
          <w:rFonts w:ascii="楷体" w:eastAsia="楷体" w:hAnsi="楷体" w:cs="宋体" w:hint="eastAsia"/>
          <w:kern w:val="0"/>
          <w:sz w:val="32"/>
          <w:szCs w:val="32"/>
        </w:rPr>
        <w:t>和省委、省政府</w:t>
      </w:r>
      <w:r w:rsidR="00C9122F" w:rsidRPr="00B92D61">
        <w:rPr>
          <w:rFonts w:ascii="楷体" w:eastAsia="楷体" w:hAnsi="楷体" w:cs="宋体" w:hint="eastAsia"/>
          <w:kern w:val="0"/>
          <w:sz w:val="32"/>
          <w:szCs w:val="32"/>
        </w:rPr>
        <w:t>赋予汕头新定位新目标新任务，为我市高质量发展指明前进方向、提供根本遵循。</w:t>
      </w:r>
      <w:r w:rsidR="00C9122F" w:rsidRPr="00C9122F">
        <w:rPr>
          <w:rFonts w:ascii="仿宋_GB2312" w:eastAsia="仿宋_GB2312" w:hAnsi="楷体" w:cs="宋体" w:hint="eastAsia"/>
          <w:kern w:val="0"/>
          <w:sz w:val="32"/>
          <w:szCs w:val="32"/>
        </w:rPr>
        <w:t>习近平总书记出席深圳经济特区建立40 周年庆祝大会和视察广东的重要讲话、重要指示精神，对新时代经济特区建设和改革发展</w:t>
      </w:r>
      <w:proofErr w:type="gramStart"/>
      <w:r w:rsidR="00C9122F" w:rsidRPr="00C9122F">
        <w:rPr>
          <w:rFonts w:ascii="仿宋_GB2312" w:eastAsia="仿宋_GB2312" w:hAnsi="楷体" w:cs="宋体" w:hint="eastAsia"/>
          <w:kern w:val="0"/>
          <w:sz w:val="32"/>
          <w:szCs w:val="32"/>
        </w:rPr>
        <w:t>作出</w:t>
      </w:r>
      <w:proofErr w:type="gramEnd"/>
      <w:r w:rsidR="00C9122F" w:rsidRPr="00C9122F">
        <w:rPr>
          <w:rFonts w:ascii="仿宋_GB2312" w:eastAsia="仿宋_GB2312" w:hAnsi="楷体" w:cs="宋体" w:hint="eastAsia"/>
          <w:kern w:val="0"/>
          <w:sz w:val="32"/>
          <w:szCs w:val="32"/>
        </w:rPr>
        <w:t>重大部署</w:t>
      </w:r>
      <w:r w:rsidR="00C9122F">
        <w:rPr>
          <w:rFonts w:ascii="仿宋_GB2312" w:eastAsia="仿宋_GB2312" w:hAnsi="楷体" w:cs="宋体" w:hint="eastAsia"/>
          <w:kern w:val="0"/>
          <w:sz w:val="32"/>
          <w:szCs w:val="32"/>
        </w:rPr>
        <w:t>。</w:t>
      </w:r>
      <w:r w:rsidR="001444D9" w:rsidRPr="00C9122F">
        <w:rPr>
          <w:rFonts w:ascii="仿宋_GB2312" w:eastAsia="仿宋_GB2312" w:hAnsi="楷体" w:cs="宋体" w:hint="eastAsia"/>
          <w:kern w:val="0"/>
          <w:sz w:val="32"/>
          <w:szCs w:val="32"/>
        </w:rPr>
        <w:t>省委、省政府研究出台支持汕头发展的政策措施，深圳与汕头开展深度协作，为汕头加快发展注入新的动力。省委、省政府提出要举全省之力把经济特区办得更好、办得水平更高，并出台支持汕头建设新时代中国特色社会主义现代化活力特区的意见，加快区域创新中心建设，支持在汕头规划布局重大科技基础设施和重大科研平台，增强支撑引领区域发展能力。</w:t>
      </w:r>
      <w:r w:rsidR="001444D9" w:rsidRPr="000B0E23">
        <w:rPr>
          <w:rFonts w:ascii="仿宋_GB2312" w:eastAsia="仿宋_GB2312" w:hAnsi="楷体" w:cs="宋体" w:hint="eastAsia"/>
          <w:kern w:val="0"/>
          <w:sz w:val="32"/>
          <w:szCs w:val="32"/>
        </w:rPr>
        <w:t>这对龙湖区在借力汕头发展新机遇，推进区域开放步伐，实现高质量发展和更高水平的开放提供了广阔空间。</w:t>
      </w:r>
    </w:p>
    <w:p w14:paraId="13AE1271" w14:textId="77777777" w:rsidR="007C03A4" w:rsidRPr="00C73F31" w:rsidRDefault="00C9122F" w:rsidP="001444D9">
      <w:pPr>
        <w:spacing w:line="360" w:lineRule="auto"/>
        <w:ind w:firstLineChars="200" w:firstLine="640"/>
        <w:rPr>
          <w:rFonts w:ascii="仿宋_GB2312" w:eastAsia="仿宋_GB2312" w:hAnsi="楷体" w:cs="宋体"/>
          <w:kern w:val="0"/>
          <w:sz w:val="32"/>
          <w:szCs w:val="32"/>
        </w:rPr>
      </w:pPr>
      <w:r w:rsidRPr="00B92D61">
        <w:rPr>
          <w:rFonts w:ascii="楷体" w:eastAsia="楷体" w:hAnsi="楷体" w:cs="宋体" w:hint="eastAsia"/>
          <w:kern w:val="0"/>
          <w:sz w:val="32"/>
          <w:szCs w:val="32"/>
        </w:rPr>
        <w:t>二是</w:t>
      </w:r>
      <w:r w:rsidR="00EE65DB" w:rsidRPr="00B92D61">
        <w:rPr>
          <w:rFonts w:ascii="楷体" w:eastAsia="楷体" w:hAnsi="楷体" w:cs="宋体" w:hint="eastAsia"/>
          <w:kern w:val="0"/>
          <w:sz w:val="32"/>
          <w:szCs w:val="32"/>
        </w:rPr>
        <w:t>龙湖区位优势明显</w:t>
      </w:r>
      <w:r w:rsidRPr="00B92D61">
        <w:rPr>
          <w:rFonts w:ascii="楷体" w:eastAsia="楷体" w:hAnsi="楷体" w:cs="宋体" w:hint="eastAsia"/>
          <w:kern w:val="0"/>
          <w:sz w:val="32"/>
          <w:szCs w:val="32"/>
        </w:rPr>
        <w:t>。</w:t>
      </w:r>
      <w:r w:rsidR="006D7CB9" w:rsidRPr="006D7CB9">
        <w:rPr>
          <w:rFonts w:ascii="仿宋_GB2312" w:eastAsia="仿宋_GB2312" w:hAnsi="楷体" w:cs="宋体" w:hint="eastAsia"/>
          <w:kern w:val="0"/>
          <w:sz w:val="32"/>
          <w:szCs w:val="32"/>
        </w:rPr>
        <w:t>龙湖区</w:t>
      </w:r>
      <w:r w:rsidR="00EE65DB" w:rsidRPr="00C73F31">
        <w:rPr>
          <w:rFonts w:ascii="仿宋_GB2312" w:eastAsia="仿宋_GB2312" w:hAnsi="楷体" w:cs="宋体" w:hint="eastAsia"/>
          <w:kern w:val="0"/>
          <w:sz w:val="32"/>
          <w:szCs w:val="32"/>
        </w:rPr>
        <w:t>是汕头商贸服务业中心和重要交通枢纽，汕头海湾新区东海岸新城</w:t>
      </w:r>
      <w:r w:rsidR="00B86A46" w:rsidRPr="00C73F31">
        <w:rPr>
          <w:rFonts w:ascii="仿宋_GB2312" w:eastAsia="仿宋_GB2312" w:hAnsi="楷体" w:cs="宋体" w:hint="eastAsia"/>
          <w:kern w:val="0"/>
          <w:sz w:val="32"/>
          <w:szCs w:val="32"/>
        </w:rPr>
        <w:t>、珠港新城</w:t>
      </w:r>
      <w:r w:rsidR="00E4414F">
        <w:rPr>
          <w:rFonts w:ascii="仿宋_GB2312" w:eastAsia="仿宋_GB2312" w:hAnsi="楷体" w:cs="宋体" w:hint="eastAsia"/>
          <w:kern w:val="0"/>
          <w:sz w:val="32"/>
          <w:szCs w:val="32"/>
        </w:rPr>
        <w:t>、中央商务区</w:t>
      </w:r>
      <w:r w:rsidR="00EE65DB" w:rsidRPr="00C73F31">
        <w:rPr>
          <w:rFonts w:ascii="仿宋_GB2312" w:eastAsia="仿宋_GB2312" w:hAnsi="楷体" w:cs="宋体" w:hint="eastAsia"/>
          <w:kern w:val="0"/>
          <w:sz w:val="32"/>
          <w:szCs w:val="32"/>
        </w:rPr>
        <w:t>以及龙</w:t>
      </w:r>
      <w:r w:rsidR="001444D9">
        <w:rPr>
          <w:rFonts w:ascii="仿宋_GB2312" w:eastAsia="仿宋_GB2312" w:hAnsi="楷体" w:cs="宋体" w:hint="eastAsia"/>
          <w:kern w:val="0"/>
          <w:sz w:val="32"/>
          <w:szCs w:val="32"/>
        </w:rPr>
        <w:t>湖现代产业园区</w:t>
      </w:r>
      <w:r w:rsidR="00EE65DB" w:rsidRPr="00C73F31">
        <w:rPr>
          <w:rFonts w:ascii="仿宋_GB2312" w:eastAsia="仿宋_GB2312" w:hAnsi="楷体" w:cs="宋体" w:hint="eastAsia"/>
          <w:kern w:val="0"/>
          <w:sz w:val="32"/>
          <w:szCs w:val="32"/>
        </w:rPr>
        <w:t>的规划建设将更加凸显</w:t>
      </w:r>
      <w:proofErr w:type="gramStart"/>
      <w:r w:rsidR="00EE65DB" w:rsidRPr="00C73F31">
        <w:rPr>
          <w:rFonts w:ascii="仿宋_GB2312" w:eastAsia="仿宋_GB2312" w:hAnsi="楷体" w:cs="宋体" w:hint="eastAsia"/>
          <w:kern w:val="0"/>
          <w:sz w:val="32"/>
          <w:szCs w:val="32"/>
        </w:rPr>
        <w:t>龙湖宜居</w:t>
      </w:r>
      <w:proofErr w:type="gramEnd"/>
      <w:r w:rsidR="00EE65DB" w:rsidRPr="00C73F31">
        <w:rPr>
          <w:rFonts w:ascii="仿宋_GB2312" w:eastAsia="仿宋_GB2312" w:hAnsi="楷体" w:cs="宋体" w:hint="eastAsia"/>
          <w:kern w:val="0"/>
          <w:sz w:val="32"/>
          <w:szCs w:val="32"/>
        </w:rPr>
        <w:t>乐业优势，</w:t>
      </w:r>
      <w:r w:rsidR="007A4C5B">
        <w:rPr>
          <w:rFonts w:ascii="仿宋_GB2312" w:eastAsia="仿宋_GB2312" w:hAnsi="楷体" w:cs="宋体" w:hint="eastAsia"/>
          <w:kern w:val="0"/>
          <w:sz w:val="32"/>
          <w:szCs w:val="32"/>
        </w:rPr>
        <w:t>2020年初获省政府认定粤东首家区县管理的省级高新区“汕头龙湖高新技术产业开发区”，</w:t>
      </w:r>
      <w:r w:rsidR="00EE65DB" w:rsidRPr="00C73F31">
        <w:rPr>
          <w:rFonts w:ascii="仿宋_GB2312" w:eastAsia="仿宋_GB2312" w:hAnsi="楷体" w:cs="宋体" w:hint="eastAsia"/>
          <w:kern w:val="0"/>
          <w:sz w:val="32"/>
          <w:szCs w:val="32"/>
        </w:rPr>
        <w:t>成为吸引人才、促进创新创业的有利条件。</w:t>
      </w:r>
    </w:p>
    <w:p w14:paraId="18063213" w14:textId="77777777" w:rsidR="00D167B9" w:rsidRPr="00C73F31" w:rsidRDefault="00CE770C" w:rsidP="00384D19">
      <w:pPr>
        <w:pStyle w:val="1"/>
        <w:spacing w:before="0" w:after="0" w:line="360" w:lineRule="auto"/>
        <w:jc w:val="center"/>
        <w:rPr>
          <w:rFonts w:ascii="黑体" w:eastAsia="黑体" w:hAnsi="黑体" w:cs="宋体"/>
          <w:bCs w:val="0"/>
          <w:kern w:val="0"/>
          <w:sz w:val="32"/>
          <w:szCs w:val="32"/>
        </w:rPr>
      </w:pPr>
      <w:bookmarkStart w:id="4" w:name="_Toc75078741"/>
      <w:r w:rsidRPr="00C73F31">
        <w:rPr>
          <w:rFonts w:ascii="黑体" w:eastAsia="黑体" w:hAnsi="黑体" w:cs="宋体" w:hint="eastAsia"/>
          <w:bCs w:val="0"/>
          <w:kern w:val="0"/>
          <w:sz w:val="32"/>
          <w:szCs w:val="32"/>
        </w:rPr>
        <w:lastRenderedPageBreak/>
        <w:t>第</w:t>
      </w:r>
      <w:r w:rsidR="00D167B9" w:rsidRPr="00C73F31">
        <w:rPr>
          <w:rFonts w:ascii="黑体" w:eastAsia="黑体" w:hAnsi="黑体" w:cs="宋体" w:hint="eastAsia"/>
          <w:bCs w:val="0"/>
          <w:kern w:val="0"/>
          <w:sz w:val="32"/>
          <w:szCs w:val="32"/>
        </w:rPr>
        <w:t>二</w:t>
      </w:r>
      <w:r w:rsidRPr="00C73F31">
        <w:rPr>
          <w:rFonts w:ascii="黑体" w:eastAsia="黑体" w:hAnsi="黑体" w:cs="宋体" w:hint="eastAsia"/>
          <w:bCs w:val="0"/>
          <w:kern w:val="0"/>
          <w:sz w:val="32"/>
          <w:szCs w:val="32"/>
        </w:rPr>
        <w:t xml:space="preserve">章 </w:t>
      </w:r>
      <w:r w:rsidR="00AE5E99" w:rsidRPr="00C73F31">
        <w:rPr>
          <w:rFonts w:ascii="黑体" w:eastAsia="黑体" w:hAnsi="黑体" w:cs="宋体" w:hint="eastAsia"/>
          <w:bCs w:val="0"/>
          <w:kern w:val="0"/>
          <w:sz w:val="32"/>
          <w:szCs w:val="32"/>
        </w:rPr>
        <w:t>指导思想</w:t>
      </w:r>
      <w:r w:rsidR="00D167B9" w:rsidRPr="00C73F31">
        <w:rPr>
          <w:rFonts w:ascii="黑体" w:eastAsia="黑体" w:hAnsi="黑体" w:cs="宋体" w:hint="eastAsia"/>
          <w:bCs w:val="0"/>
          <w:kern w:val="0"/>
          <w:sz w:val="32"/>
          <w:szCs w:val="32"/>
        </w:rPr>
        <w:t>与发展目标</w:t>
      </w:r>
      <w:bookmarkEnd w:id="4"/>
    </w:p>
    <w:p w14:paraId="40BBBF25" w14:textId="77777777" w:rsidR="00D167B9" w:rsidRPr="008E0FD3" w:rsidRDefault="000D658E" w:rsidP="00384D19">
      <w:pPr>
        <w:pStyle w:val="2"/>
        <w:spacing w:before="0" w:after="0" w:line="360" w:lineRule="auto"/>
        <w:rPr>
          <w:rFonts w:ascii="黑体" w:hAnsi="黑体" w:cs="宋体"/>
          <w:b w:val="0"/>
          <w:kern w:val="0"/>
        </w:rPr>
      </w:pPr>
      <w:bookmarkStart w:id="5" w:name="_Toc75078742"/>
      <w:r w:rsidRPr="008E0FD3">
        <w:rPr>
          <w:rFonts w:ascii="黑体" w:hAnsi="黑体" w:cs="宋体" w:hint="eastAsia"/>
          <w:b w:val="0"/>
          <w:kern w:val="0"/>
        </w:rPr>
        <w:t>一、</w:t>
      </w:r>
      <w:r w:rsidR="00D167B9" w:rsidRPr="008E0FD3">
        <w:rPr>
          <w:rFonts w:ascii="黑体" w:hAnsi="黑体" w:cs="宋体" w:hint="eastAsia"/>
          <w:b w:val="0"/>
          <w:kern w:val="0"/>
        </w:rPr>
        <w:t>指导思想</w:t>
      </w:r>
      <w:bookmarkEnd w:id="5"/>
    </w:p>
    <w:p w14:paraId="7DA0C9C7" w14:textId="77777777" w:rsidR="0062485D" w:rsidRPr="00C73F31" w:rsidRDefault="005324B3" w:rsidP="009B6906">
      <w:pPr>
        <w:spacing w:line="360" w:lineRule="auto"/>
        <w:ind w:firstLineChars="200" w:firstLine="640"/>
        <w:rPr>
          <w:rFonts w:ascii="仿宋_GB2312" w:eastAsia="仿宋_GB2312" w:hAnsi="楷体" w:cs="宋体"/>
          <w:kern w:val="0"/>
          <w:sz w:val="32"/>
          <w:szCs w:val="32"/>
        </w:rPr>
      </w:pPr>
      <w:r w:rsidRPr="009B6906">
        <w:rPr>
          <w:rFonts w:ascii="仿宋_GB2312" w:hAnsi="楷体" w:hint="eastAsia"/>
          <w:kern w:val="0"/>
          <w:sz w:val="32"/>
        </w:rPr>
        <w:t>以习近平新时代中国特色社会主义思想为指导，全面贯彻党的十九大和十九届二中、三中、四中、五</w:t>
      </w:r>
      <w:r w:rsidRPr="003519ED">
        <w:rPr>
          <w:rFonts w:ascii="仿宋_GB2312" w:eastAsia="仿宋_GB2312" w:hAnsi="楷体" w:cs="宋体" w:hint="eastAsia"/>
          <w:kern w:val="0"/>
          <w:sz w:val="32"/>
          <w:szCs w:val="32"/>
        </w:rPr>
        <w:t>中</w:t>
      </w:r>
      <w:r w:rsidR="00F37367" w:rsidRPr="003519ED">
        <w:rPr>
          <w:rFonts w:ascii="仿宋_GB2312" w:eastAsia="仿宋_GB2312" w:hAnsi="楷体" w:cs="宋体" w:hint="eastAsia"/>
          <w:kern w:val="0"/>
          <w:sz w:val="32"/>
          <w:szCs w:val="32"/>
        </w:rPr>
        <w:t>、六</w:t>
      </w:r>
      <w:r w:rsidR="00F37367" w:rsidRPr="009B6906">
        <w:rPr>
          <w:rFonts w:ascii="仿宋_GB2312" w:hAnsi="楷体" w:hint="eastAsia"/>
          <w:kern w:val="0"/>
          <w:sz w:val="32"/>
        </w:rPr>
        <w:t>中</w:t>
      </w:r>
      <w:r w:rsidRPr="009B6906">
        <w:rPr>
          <w:rFonts w:ascii="仿宋_GB2312" w:hAnsi="楷体" w:hint="eastAsia"/>
          <w:kern w:val="0"/>
          <w:sz w:val="32"/>
        </w:rPr>
        <w:t>全会精神，深入贯彻习近平总书记对广东重要讲话和重要指示批示精神，坚持创新在现代化建设全局中的核心地位，把科技自立自强作为区域高质量发展的重要战略支撑，深入实施创新驱动发展战略。全面落</w:t>
      </w:r>
      <w:proofErr w:type="gramStart"/>
      <w:r w:rsidRPr="009B6906">
        <w:rPr>
          <w:rFonts w:ascii="仿宋_GB2312" w:hAnsi="楷体" w:hint="eastAsia"/>
          <w:kern w:val="0"/>
          <w:sz w:val="32"/>
        </w:rPr>
        <w:t>实习近</w:t>
      </w:r>
      <w:proofErr w:type="gramEnd"/>
      <w:r w:rsidRPr="009B6906">
        <w:rPr>
          <w:rFonts w:ascii="仿宋_GB2312" w:hAnsi="楷体" w:hint="eastAsia"/>
          <w:kern w:val="0"/>
          <w:sz w:val="32"/>
        </w:rPr>
        <w:t>平总书记提出的“四个面向”要求，坚持问题导向和目标导向，</w:t>
      </w:r>
      <w:r w:rsidR="005973F1" w:rsidRPr="009B6906">
        <w:rPr>
          <w:rFonts w:ascii="仿宋_GB2312" w:hAnsi="楷体" w:hint="eastAsia"/>
          <w:kern w:val="0"/>
          <w:sz w:val="32"/>
        </w:rPr>
        <w:t>坚定不移贯彻创新、协调、绿色、开放、共享的新发展理念，坚持稳中求进工作总基调，以推动高质量发展为主题，以深化供给侧结构性改革为主线，以改革创新为根本动力，以满足人民日益增长的美好生活需要为根本目的，推动形成以国内大循环为主体、国内国际双循环相互促进的新发展格局</w:t>
      </w:r>
      <w:r w:rsidR="00C06605" w:rsidRPr="00C73F31">
        <w:rPr>
          <w:rFonts w:ascii="仿宋_GB2312" w:eastAsia="仿宋_GB2312" w:hAnsi="楷体" w:cs="宋体" w:hint="eastAsia"/>
          <w:kern w:val="0"/>
          <w:sz w:val="32"/>
          <w:szCs w:val="32"/>
        </w:rPr>
        <w:t>，</w:t>
      </w:r>
      <w:r w:rsidR="0062485D" w:rsidRPr="00C73F31">
        <w:rPr>
          <w:rFonts w:ascii="仿宋_GB2312" w:eastAsia="仿宋_GB2312" w:hAnsi="楷体" w:cs="宋体" w:hint="eastAsia"/>
          <w:kern w:val="0"/>
          <w:sz w:val="32"/>
          <w:szCs w:val="32"/>
        </w:rPr>
        <w:t>为基本实现现代化和全面进入小康社会提供强大科技支撑。</w:t>
      </w:r>
    </w:p>
    <w:p w14:paraId="1C69C13E" w14:textId="77777777" w:rsidR="00FB434F" w:rsidRPr="00C73F31" w:rsidRDefault="00B16B21" w:rsidP="00384D19">
      <w:pPr>
        <w:pStyle w:val="2"/>
        <w:spacing w:before="0" w:after="0" w:line="360" w:lineRule="auto"/>
        <w:rPr>
          <w:rFonts w:ascii="黑体" w:hAnsi="黑体" w:cs="宋体"/>
          <w:kern w:val="0"/>
        </w:rPr>
      </w:pPr>
      <w:bookmarkStart w:id="6" w:name="_Toc75078743"/>
      <w:r w:rsidRPr="00C73F31">
        <w:rPr>
          <w:rFonts w:ascii="黑体" w:hAnsi="黑体" w:cs="宋体" w:hint="eastAsia"/>
          <w:kern w:val="0"/>
        </w:rPr>
        <w:t>二</w:t>
      </w:r>
      <w:r w:rsidR="000D658E" w:rsidRPr="00C73F31">
        <w:rPr>
          <w:rFonts w:ascii="黑体" w:hAnsi="黑体" w:cs="宋体" w:hint="eastAsia"/>
          <w:kern w:val="0"/>
        </w:rPr>
        <w:t>、</w:t>
      </w:r>
      <w:r w:rsidR="00D167B9" w:rsidRPr="00C73F31">
        <w:rPr>
          <w:rFonts w:ascii="黑体" w:hAnsi="黑体" w:cs="宋体" w:hint="eastAsia"/>
          <w:kern w:val="0"/>
        </w:rPr>
        <w:t>发展目标</w:t>
      </w:r>
      <w:bookmarkEnd w:id="6"/>
    </w:p>
    <w:p w14:paraId="20273B38" w14:textId="77777777" w:rsidR="00E9313D" w:rsidRPr="009B6906" w:rsidRDefault="00E4414F" w:rsidP="009B6906">
      <w:pPr>
        <w:widowControl/>
        <w:spacing w:line="360" w:lineRule="auto"/>
        <w:ind w:firstLineChars="200" w:firstLine="640"/>
        <w:jc w:val="left"/>
        <w:rPr>
          <w:rFonts w:ascii="楷体" w:hAnsi="楷体"/>
          <w:kern w:val="0"/>
          <w:sz w:val="32"/>
        </w:rPr>
      </w:pPr>
      <w:r w:rsidRPr="009B6906">
        <w:rPr>
          <w:rFonts w:ascii="楷体" w:hAnsi="楷体" w:hint="eastAsia"/>
          <w:kern w:val="0"/>
          <w:sz w:val="32"/>
        </w:rPr>
        <w:t>（一）</w:t>
      </w:r>
      <w:r w:rsidR="0014744C" w:rsidRPr="009B6906">
        <w:rPr>
          <w:rFonts w:ascii="楷体" w:hAnsi="楷体" w:hint="eastAsia"/>
          <w:kern w:val="0"/>
          <w:sz w:val="32"/>
        </w:rPr>
        <w:t>总体目标</w:t>
      </w:r>
    </w:p>
    <w:p w14:paraId="1C17A910" w14:textId="77777777" w:rsidR="0014744C" w:rsidRPr="003519ED" w:rsidRDefault="00115A21" w:rsidP="005324B3">
      <w:pPr>
        <w:widowControl/>
        <w:spacing w:line="360" w:lineRule="auto"/>
        <w:ind w:firstLineChars="200" w:firstLine="640"/>
        <w:jc w:val="left"/>
        <w:rPr>
          <w:rFonts w:ascii="仿宋_GB2312" w:eastAsia="仿宋_GB2312" w:hAnsi="楷体" w:cs="宋体"/>
          <w:kern w:val="0"/>
          <w:sz w:val="32"/>
          <w:szCs w:val="32"/>
        </w:rPr>
      </w:pPr>
      <w:r w:rsidRPr="009B6906">
        <w:rPr>
          <w:rFonts w:ascii="仿宋_GB2312" w:hint="eastAsia"/>
          <w:color w:val="000000"/>
          <w:sz w:val="32"/>
        </w:rPr>
        <w:t>到</w:t>
      </w:r>
      <w:r w:rsidRPr="009B6906">
        <w:rPr>
          <w:rFonts w:ascii="仿宋_GB2312"/>
          <w:color w:val="000000"/>
          <w:sz w:val="32"/>
        </w:rPr>
        <w:t>202</w:t>
      </w:r>
      <w:r w:rsidR="0099037E" w:rsidRPr="009B6906">
        <w:rPr>
          <w:rFonts w:ascii="仿宋_GB2312"/>
          <w:color w:val="000000"/>
          <w:sz w:val="32"/>
        </w:rPr>
        <w:t>5</w:t>
      </w:r>
      <w:r w:rsidRPr="009B6906">
        <w:rPr>
          <w:rFonts w:ascii="仿宋_GB2312" w:hint="eastAsia"/>
          <w:color w:val="000000"/>
          <w:sz w:val="32"/>
        </w:rPr>
        <w:t>年，科技创新体制机制更为健全，企业为主体、市场为导向、产学研深度融合的技术创新体系更为完善，科研机构的知识创新成果更加突出，创新创业生态环境初步形成，区域创新体系较为完善</w:t>
      </w:r>
      <w:r w:rsidR="0014744C" w:rsidRPr="003519ED">
        <w:rPr>
          <w:rFonts w:ascii="仿宋_GB2312" w:eastAsia="仿宋_GB2312" w:hAnsi="楷体" w:cs="宋体" w:hint="eastAsia"/>
          <w:kern w:val="0"/>
          <w:sz w:val="32"/>
          <w:szCs w:val="32"/>
        </w:rPr>
        <w:t>。</w:t>
      </w:r>
      <w:r w:rsidR="005324B3" w:rsidRPr="003519ED">
        <w:rPr>
          <w:rFonts w:ascii="仿宋_GB2312" w:eastAsia="仿宋_GB2312" w:hAnsi="楷体" w:cs="宋体" w:hint="eastAsia"/>
          <w:kern w:val="0"/>
          <w:sz w:val="32"/>
          <w:szCs w:val="32"/>
        </w:rPr>
        <w:t>全力建成创新能力领先、高端资源聚集、辐射带动力强的粤东创新核心区，成为</w:t>
      </w:r>
      <w:proofErr w:type="gramStart"/>
      <w:r w:rsidR="005324B3" w:rsidRPr="003519ED">
        <w:rPr>
          <w:rFonts w:ascii="仿宋_GB2312" w:eastAsia="仿宋_GB2312" w:hAnsi="楷体" w:cs="宋体" w:hint="eastAsia"/>
          <w:kern w:val="0"/>
          <w:sz w:val="32"/>
          <w:szCs w:val="32"/>
        </w:rPr>
        <w:t>汕潮揭都市圈科技</w:t>
      </w:r>
      <w:proofErr w:type="gramEnd"/>
      <w:r w:rsidR="005324B3" w:rsidRPr="003519ED">
        <w:rPr>
          <w:rFonts w:ascii="仿宋_GB2312" w:eastAsia="仿宋_GB2312" w:hAnsi="楷体" w:cs="宋体" w:hint="eastAsia"/>
          <w:kern w:val="0"/>
          <w:sz w:val="32"/>
          <w:szCs w:val="32"/>
        </w:rPr>
        <w:t>创新标杆</w:t>
      </w:r>
      <w:r w:rsidR="00C50070" w:rsidRPr="003519ED">
        <w:rPr>
          <w:rFonts w:ascii="仿宋_GB2312" w:eastAsia="仿宋_GB2312" w:hAnsi="楷体" w:cs="宋体" w:hint="eastAsia"/>
          <w:kern w:val="0"/>
          <w:sz w:val="32"/>
          <w:szCs w:val="32"/>
        </w:rPr>
        <w:t>和具有区域影响力的创新发展引领区</w:t>
      </w:r>
      <w:r w:rsidR="005324B3" w:rsidRPr="003519ED">
        <w:rPr>
          <w:rFonts w:ascii="仿宋_GB2312" w:eastAsia="仿宋_GB2312" w:hAnsi="楷体" w:cs="宋体" w:hint="eastAsia"/>
          <w:kern w:val="0"/>
          <w:sz w:val="32"/>
          <w:szCs w:val="32"/>
        </w:rPr>
        <w:t>。</w:t>
      </w:r>
    </w:p>
    <w:p w14:paraId="52BD9CDC" w14:textId="77777777" w:rsidR="0014744C" w:rsidRPr="009B6906" w:rsidRDefault="0014744C" w:rsidP="00384D19">
      <w:pPr>
        <w:widowControl/>
        <w:spacing w:line="360" w:lineRule="auto"/>
        <w:jc w:val="left"/>
        <w:rPr>
          <w:rFonts w:ascii="楷体" w:hAnsi="楷体"/>
          <w:kern w:val="0"/>
          <w:sz w:val="32"/>
        </w:rPr>
      </w:pPr>
      <w:r w:rsidRPr="009B6906">
        <w:rPr>
          <w:rFonts w:ascii="楷体" w:hAnsi="楷体" w:hint="eastAsia"/>
          <w:kern w:val="0"/>
          <w:sz w:val="32"/>
        </w:rPr>
        <w:lastRenderedPageBreak/>
        <w:t xml:space="preserve">　　</w:t>
      </w:r>
      <w:r w:rsidR="00E4414F" w:rsidRPr="009B6906">
        <w:rPr>
          <w:rFonts w:ascii="楷体" w:hAnsi="楷体" w:hint="eastAsia"/>
          <w:kern w:val="0"/>
          <w:sz w:val="32"/>
        </w:rPr>
        <w:t>（二）</w:t>
      </w:r>
      <w:r w:rsidRPr="009B6906">
        <w:rPr>
          <w:rFonts w:ascii="楷体" w:hAnsi="楷体" w:hint="eastAsia"/>
          <w:b/>
          <w:kern w:val="0"/>
          <w:sz w:val="32"/>
        </w:rPr>
        <w:t>具体目标</w:t>
      </w:r>
    </w:p>
    <w:p w14:paraId="4F3779CA" w14:textId="77777777" w:rsidR="00116926" w:rsidRPr="009B6906" w:rsidRDefault="00116926" w:rsidP="00384D19">
      <w:pPr>
        <w:adjustRightInd w:val="0"/>
        <w:snapToGrid w:val="0"/>
        <w:spacing w:line="360" w:lineRule="auto"/>
        <w:ind w:firstLineChars="200" w:firstLine="643"/>
        <w:rPr>
          <w:rFonts w:ascii="仿宋_GB2312"/>
          <w:color w:val="000000"/>
          <w:sz w:val="32"/>
        </w:rPr>
      </w:pPr>
      <w:r w:rsidRPr="009B6906">
        <w:rPr>
          <w:rFonts w:ascii="仿宋_GB2312"/>
          <w:b/>
          <w:color w:val="000000"/>
          <w:sz w:val="32"/>
        </w:rPr>
        <w:t>1.</w:t>
      </w:r>
      <w:r w:rsidRPr="009B6906">
        <w:rPr>
          <w:rFonts w:ascii="仿宋_GB2312" w:hint="eastAsia"/>
          <w:b/>
          <w:color w:val="000000"/>
          <w:sz w:val="32"/>
        </w:rPr>
        <w:t>优</w:t>
      </w:r>
      <w:r w:rsidR="001E23D3" w:rsidRPr="009B6906">
        <w:rPr>
          <w:rFonts w:ascii="仿宋_GB2312" w:hint="eastAsia"/>
          <w:b/>
          <w:color w:val="000000"/>
          <w:sz w:val="32"/>
        </w:rPr>
        <w:t>化</w:t>
      </w:r>
      <w:r w:rsidRPr="009B6906">
        <w:rPr>
          <w:rFonts w:ascii="仿宋_GB2312" w:hint="eastAsia"/>
          <w:b/>
          <w:color w:val="000000"/>
          <w:sz w:val="32"/>
        </w:rPr>
        <w:t>科技投入，</w:t>
      </w:r>
      <w:r w:rsidR="001E23D3" w:rsidRPr="009B6906">
        <w:rPr>
          <w:rFonts w:ascii="仿宋_GB2312" w:hint="eastAsia"/>
          <w:b/>
          <w:color w:val="000000"/>
          <w:sz w:val="32"/>
        </w:rPr>
        <w:t>自主创新能力明显提升</w:t>
      </w:r>
      <w:r w:rsidRPr="009B6906">
        <w:rPr>
          <w:rFonts w:ascii="仿宋_GB2312" w:hint="eastAsia"/>
          <w:b/>
          <w:color w:val="000000"/>
          <w:sz w:val="32"/>
        </w:rPr>
        <w:t>。</w:t>
      </w:r>
      <w:r w:rsidRPr="009B6906">
        <w:rPr>
          <w:rFonts w:ascii="仿宋_GB2312" w:hint="eastAsia"/>
          <w:color w:val="000000"/>
          <w:sz w:val="32"/>
        </w:rPr>
        <w:t>逐步形成以政策和奖励为引导，社会和</w:t>
      </w:r>
      <w:proofErr w:type="gramStart"/>
      <w:r w:rsidRPr="009B6906">
        <w:rPr>
          <w:rFonts w:ascii="仿宋_GB2312" w:hint="eastAsia"/>
          <w:color w:val="000000"/>
          <w:sz w:val="32"/>
        </w:rPr>
        <w:t>民资</w:t>
      </w:r>
      <w:proofErr w:type="gramEnd"/>
      <w:r w:rsidRPr="009B6906">
        <w:rPr>
          <w:rFonts w:ascii="仿宋_GB2312" w:hint="eastAsia"/>
          <w:color w:val="000000"/>
          <w:sz w:val="32"/>
        </w:rPr>
        <w:t>为投入主体的科技投入机制。力争研究与开发（</w:t>
      </w:r>
      <w:r w:rsidRPr="009B6906">
        <w:rPr>
          <w:rFonts w:ascii="仿宋_GB2312"/>
          <w:color w:val="000000"/>
          <w:sz w:val="32"/>
        </w:rPr>
        <w:t>R&amp;D</w:t>
      </w:r>
      <w:r w:rsidRPr="009B6906">
        <w:rPr>
          <w:rFonts w:ascii="仿宋_GB2312" w:hint="eastAsia"/>
          <w:color w:val="000000"/>
          <w:sz w:val="32"/>
        </w:rPr>
        <w:t>）投入占地区生产总值（</w:t>
      </w:r>
      <w:r w:rsidRPr="009B6906">
        <w:rPr>
          <w:rFonts w:ascii="仿宋_GB2312"/>
          <w:color w:val="000000"/>
          <w:sz w:val="32"/>
        </w:rPr>
        <w:t>GDP</w:t>
      </w:r>
      <w:r w:rsidRPr="009B6906">
        <w:rPr>
          <w:rFonts w:ascii="仿宋_GB2312" w:hint="eastAsia"/>
          <w:color w:val="000000"/>
          <w:sz w:val="32"/>
        </w:rPr>
        <w:t>）的比重达</w:t>
      </w:r>
      <w:r w:rsidRPr="009B6906">
        <w:rPr>
          <w:rFonts w:ascii="仿宋_GB2312"/>
          <w:color w:val="000000"/>
          <w:sz w:val="32"/>
        </w:rPr>
        <w:t>2.</w:t>
      </w:r>
      <w:r w:rsidR="00523355" w:rsidRPr="009B6906">
        <w:rPr>
          <w:rFonts w:ascii="仿宋_GB2312"/>
          <w:color w:val="000000"/>
          <w:sz w:val="32"/>
        </w:rPr>
        <w:t>0</w:t>
      </w:r>
      <w:r w:rsidRPr="009B6906">
        <w:rPr>
          <w:rFonts w:ascii="仿宋_GB2312"/>
          <w:color w:val="000000"/>
          <w:sz w:val="32"/>
        </w:rPr>
        <w:t>5%</w:t>
      </w:r>
      <w:r w:rsidRPr="009B6906">
        <w:rPr>
          <w:rFonts w:ascii="仿宋_GB2312" w:hint="eastAsia"/>
          <w:color w:val="000000"/>
          <w:sz w:val="32"/>
        </w:rPr>
        <w:t>以上。</w:t>
      </w:r>
      <w:r w:rsidR="001E23D3" w:rsidRPr="009B6906">
        <w:rPr>
          <w:rFonts w:ascii="仿宋_GB2312" w:hint="eastAsia"/>
          <w:color w:val="000000"/>
          <w:sz w:val="32"/>
        </w:rPr>
        <w:t>每万人发明专利申请量</w:t>
      </w:r>
      <w:r w:rsidR="001E23D3" w:rsidRPr="009B6906">
        <w:rPr>
          <w:rFonts w:ascii="仿宋_GB2312"/>
          <w:color w:val="000000"/>
          <w:sz w:val="32"/>
        </w:rPr>
        <w:t>4.23</w:t>
      </w:r>
      <w:r w:rsidR="001E23D3" w:rsidRPr="009B6906">
        <w:rPr>
          <w:rFonts w:ascii="仿宋_GB2312" w:hint="eastAsia"/>
          <w:color w:val="000000"/>
          <w:sz w:val="32"/>
        </w:rPr>
        <w:t>件以上，每万人发明专利授权量</w:t>
      </w:r>
      <w:r w:rsidR="001E23D3" w:rsidRPr="009B6906">
        <w:rPr>
          <w:rFonts w:ascii="仿宋_GB2312"/>
          <w:color w:val="000000"/>
          <w:sz w:val="32"/>
        </w:rPr>
        <w:t>1.12</w:t>
      </w:r>
      <w:r w:rsidR="001E23D3" w:rsidRPr="009B6906">
        <w:rPr>
          <w:rFonts w:ascii="仿宋_GB2312" w:hint="eastAsia"/>
          <w:color w:val="000000"/>
          <w:sz w:val="32"/>
        </w:rPr>
        <w:t>件以上。</w:t>
      </w:r>
    </w:p>
    <w:p w14:paraId="1E481A5E" w14:textId="77777777" w:rsidR="00116926" w:rsidRPr="009B6906" w:rsidRDefault="00116926" w:rsidP="001E23D3">
      <w:pPr>
        <w:adjustRightInd w:val="0"/>
        <w:snapToGrid w:val="0"/>
        <w:spacing w:line="360" w:lineRule="auto"/>
        <w:ind w:firstLineChars="200" w:firstLine="643"/>
        <w:rPr>
          <w:rFonts w:ascii="仿宋_GB2312"/>
          <w:color w:val="000000"/>
          <w:sz w:val="32"/>
        </w:rPr>
      </w:pPr>
      <w:r w:rsidRPr="009B6906">
        <w:rPr>
          <w:rFonts w:ascii="仿宋_GB2312"/>
          <w:b/>
          <w:color w:val="000000"/>
          <w:sz w:val="32"/>
        </w:rPr>
        <w:t xml:space="preserve">2. </w:t>
      </w:r>
      <w:r w:rsidRPr="009B6906">
        <w:rPr>
          <w:rFonts w:ascii="仿宋_GB2312" w:hint="eastAsia"/>
          <w:b/>
          <w:color w:val="000000"/>
          <w:sz w:val="32"/>
        </w:rPr>
        <w:t>以优质高新技术企业带动高新技术产业蓬勃发展。</w:t>
      </w:r>
      <w:r w:rsidRPr="009B6906">
        <w:rPr>
          <w:rFonts w:ascii="仿宋_GB2312" w:hint="eastAsia"/>
          <w:color w:val="000000"/>
          <w:sz w:val="32"/>
        </w:rPr>
        <w:t>高新技术企业总数超</w:t>
      </w:r>
      <w:r w:rsidRPr="009B6906">
        <w:rPr>
          <w:rFonts w:ascii="仿宋_GB2312"/>
          <w:color w:val="000000"/>
          <w:sz w:val="32"/>
        </w:rPr>
        <w:t>150</w:t>
      </w:r>
      <w:r w:rsidRPr="009B6906">
        <w:rPr>
          <w:rFonts w:ascii="仿宋_GB2312" w:hint="eastAsia"/>
          <w:color w:val="000000"/>
          <w:sz w:val="32"/>
        </w:rPr>
        <w:t>家，力争达到</w:t>
      </w:r>
      <w:r w:rsidRPr="009B6906">
        <w:rPr>
          <w:rFonts w:ascii="仿宋_GB2312"/>
          <w:color w:val="000000"/>
          <w:sz w:val="32"/>
        </w:rPr>
        <w:t>180</w:t>
      </w:r>
      <w:r w:rsidRPr="009B6906">
        <w:rPr>
          <w:rFonts w:ascii="仿宋_GB2312" w:hint="eastAsia"/>
          <w:color w:val="000000"/>
          <w:sz w:val="32"/>
        </w:rPr>
        <w:t>家，积极培育产业龙头企业，利用带动作用增强企业整体自主创新能力明显。</w:t>
      </w:r>
      <w:r w:rsidR="001E23D3" w:rsidRPr="009B6906">
        <w:rPr>
          <w:rFonts w:ascii="仿宋_GB2312" w:hint="eastAsia"/>
          <w:color w:val="000000"/>
          <w:sz w:val="32"/>
        </w:rPr>
        <w:t>高技术制造业增加值</w:t>
      </w:r>
      <w:proofErr w:type="gramStart"/>
      <w:r w:rsidR="001E23D3" w:rsidRPr="009B6906">
        <w:rPr>
          <w:rFonts w:ascii="仿宋_GB2312" w:hint="eastAsia"/>
          <w:color w:val="000000"/>
          <w:sz w:val="32"/>
        </w:rPr>
        <w:t>占规模</w:t>
      </w:r>
      <w:proofErr w:type="gramEnd"/>
      <w:r w:rsidR="001E23D3" w:rsidRPr="009B6906">
        <w:rPr>
          <w:rFonts w:ascii="仿宋_GB2312" w:hint="eastAsia"/>
          <w:color w:val="000000"/>
          <w:sz w:val="32"/>
        </w:rPr>
        <w:t>以上工业增加值比重</w:t>
      </w:r>
      <w:r w:rsidR="001E23D3" w:rsidRPr="009B6906">
        <w:rPr>
          <w:rFonts w:ascii="仿宋_GB2312"/>
          <w:color w:val="000000"/>
          <w:sz w:val="32"/>
        </w:rPr>
        <w:t>25%</w:t>
      </w:r>
      <w:r w:rsidR="001E23D3" w:rsidRPr="009B6906">
        <w:rPr>
          <w:rFonts w:ascii="仿宋_GB2312" w:hint="eastAsia"/>
          <w:color w:val="000000"/>
          <w:sz w:val="32"/>
        </w:rPr>
        <w:t>以上。</w:t>
      </w:r>
    </w:p>
    <w:p w14:paraId="4F2855C6" w14:textId="77777777" w:rsidR="00116926" w:rsidRPr="009B6906" w:rsidRDefault="00116926" w:rsidP="00384D19">
      <w:pPr>
        <w:tabs>
          <w:tab w:val="left" w:pos="2016"/>
        </w:tabs>
        <w:spacing w:line="360" w:lineRule="auto"/>
        <w:ind w:firstLineChars="200" w:firstLine="643"/>
        <w:jc w:val="left"/>
        <w:rPr>
          <w:rFonts w:ascii="仿宋_GB2312"/>
          <w:color w:val="000000"/>
          <w:sz w:val="32"/>
        </w:rPr>
      </w:pPr>
      <w:r w:rsidRPr="009B6906">
        <w:rPr>
          <w:rFonts w:ascii="仿宋_GB2312"/>
          <w:b/>
          <w:color w:val="000000"/>
          <w:sz w:val="32"/>
        </w:rPr>
        <w:t>3.</w:t>
      </w:r>
      <w:r w:rsidRPr="009B6906">
        <w:rPr>
          <w:rFonts w:ascii="仿宋_GB2312" w:hint="eastAsia"/>
          <w:b/>
          <w:color w:val="000000"/>
          <w:sz w:val="32"/>
        </w:rPr>
        <w:t>科技创新平台不断壮大。</w:t>
      </w:r>
      <w:r w:rsidRPr="009B6906">
        <w:rPr>
          <w:rFonts w:ascii="仿宋_GB2312" w:hint="eastAsia"/>
          <w:color w:val="000000"/>
          <w:sz w:val="32"/>
        </w:rPr>
        <w:t>力争省（企业）重点实验室零的突破，新增省级工程技术研究中心</w:t>
      </w:r>
      <w:r w:rsidRPr="009B6906">
        <w:rPr>
          <w:rFonts w:ascii="仿宋_GB2312"/>
          <w:color w:val="000000"/>
          <w:sz w:val="32"/>
        </w:rPr>
        <w:t>10</w:t>
      </w:r>
      <w:r w:rsidRPr="009B6906">
        <w:rPr>
          <w:rFonts w:ascii="仿宋_GB2312" w:hint="eastAsia"/>
          <w:sz w:val="32"/>
        </w:rPr>
        <w:t>家</w:t>
      </w:r>
      <w:r w:rsidRPr="009B6906">
        <w:rPr>
          <w:rFonts w:ascii="仿宋_GB2312" w:hint="eastAsia"/>
          <w:color w:val="000000"/>
          <w:sz w:val="32"/>
        </w:rPr>
        <w:t>、市级</w:t>
      </w:r>
      <w:r w:rsidRPr="009B6906">
        <w:rPr>
          <w:rFonts w:ascii="仿宋_GB2312"/>
          <w:color w:val="000000"/>
          <w:sz w:val="32"/>
        </w:rPr>
        <w:t>15</w:t>
      </w:r>
      <w:r w:rsidRPr="009B6906">
        <w:rPr>
          <w:rFonts w:ascii="仿宋_GB2312" w:hint="eastAsia"/>
          <w:sz w:val="32"/>
        </w:rPr>
        <w:t>家以上</w:t>
      </w:r>
      <w:r w:rsidRPr="009B6906">
        <w:rPr>
          <w:rFonts w:ascii="仿宋_GB2312" w:hint="eastAsia"/>
          <w:spacing w:val="-6"/>
          <w:sz w:val="32"/>
        </w:rPr>
        <w:t>。</w:t>
      </w:r>
    </w:p>
    <w:p w14:paraId="596F6DA9" w14:textId="77777777" w:rsidR="00944AEE" w:rsidRPr="009B6906" w:rsidRDefault="00116926" w:rsidP="001E23D3">
      <w:pPr>
        <w:adjustRightInd w:val="0"/>
        <w:snapToGrid w:val="0"/>
        <w:spacing w:line="360" w:lineRule="auto"/>
        <w:ind w:firstLineChars="200" w:firstLine="643"/>
        <w:rPr>
          <w:rFonts w:ascii="仿宋_GB2312"/>
          <w:color w:val="000000"/>
          <w:sz w:val="32"/>
        </w:rPr>
      </w:pPr>
      <w:r w:rsidRPr="009B6906">
        <w:rPr>
          <w:rFonts w:ascii="仿宋_GB2312"/>
          <w:b/>
          <w:color w:val="000000"/>
          <w:sz w:val="32"/>
        </w:rPr>
        <w:t>4.</w:t>
      </w:r>
      <w:r w:rsidRPr="009B6906">
        <w:rPr>
          <w:rFonts w:ascii="仿宋_GB2312" w:hint="eastAsia"/>
          <w:b/>
          <w:color w:val="000000"/>
          <w:sz w:val="32"/>
        </w:rPr>
        <w:t>重大平台加快创新发展。</w:t>
      </w:r>
      <w:r w:rsidRPr="009B6906">
        <w:rPr>
          <w:rFonts w:ascii="仿宋_GB2312" w:hint="eastAsia"/>
          <w:color w:val="000000"/>
          <w:sz w:val="32"/>
        </w:rPr>
        <w:t>加快</w:t>
      </w:r>
      <w:proofErr w:type="gramStart"/>
      <w:r w:rsidRPr="009B6906">
        <w:rPr>
          <w:rFonts w:ascii="仿宋_GB2312" w:hint="eastAsia"/>
          <w:color w:val="000000"/>
          <w:sz w:val="32"/>
        </w:rPr>
        <w:t>汕头龙</w:t>
      </w:r>
      <w:proofErr w:type="gramEnd"/>
      <w:r w:rsidRPr="009B6906">
        <w:rPr>
          <w:rFonts w:ascii="仿宋_GB2312" w:hint="eastAsia"/>
          <w:color w:val="000000"/>
          <w:sz w:val="32"/>
        </w:rPr>
        <w:t>湖高新技术产业开发区扩园、提质、增效发展，</w:t>
      </w:r>
      <w:r w:rsidR="00543F8A" w:rsidRPr="009B6906">
        <w:rPr>
          <w:rFonts w:ascii="仿宋_GB2312" w:hint="eastAsia"/>
          <w:color w:val="000000"/>
          <w:sz w:val="32"/>
        </w:rPr>
        <w:t>对标建设</w:t>
      </w:r>
      <w:r w:rsidRPr="009B6906">
        <w:rPr>
          <w:rFonts w:ascii="仿宋_GB2312" w:hint="eastAsia"/>
          <w:color w:val="000000"/>
          <w:sz w:val="32"/>
        </w:rPr>
        <w:t>国家级高新区。</w:t>
      </w:r>
      <w:r w:rsidR="001E23D3" w:rsidRPr="009B6906">
        <w:rPr>
          <w:rFonts w:ascii="仿宋_GB2312" w:hint="eastAsia"/>
          <w:color w:val="000000"/>
          <w:sz w:val="32"/>
        </w:rPr>
        <w:t>龙湖区化学化工实验室和化学与精细化工广东省实验室龙湖中心在化学化工领域的基础与应用基础研究取得创新成果。</w:t>
      </w:r>
    </w:p>
    <w:p w14:paraId="22CED958" w14:textId="77777777" w:rsidR="00A72F2B" w:rsidRPr="00C73F31" w:rsidRDefault="00A72F2B" w:rsidP="00384D19">
      <w:pPr>
        <w:widowControl/>
        <w:spacing w:line="360" w:lineRule="auto"/>
        <w:ind w:firstLine="468"/>
        <w:jc w:val="left"/>
        <w:rPr>
          <w:rFonts w:ascii="仿宋_GB2312" w:eastAsia="仿宋_GB2312" w:hAnsi="楷体" w:cs="宋体"/>
          <w:kern w:val="0"/>
          <w:sz w:val="32"/>
          <w:szCs w:val="32"/>
        </w:rPr>
      </w:pPr>
    </w:p>
    <w:p w14:paraId="7474BC7D" w14:textId="77777777" w:rsidR="00D167B9" w:rsidRPr="00C73F31" w:rsidRDefault="00CE770C" w:rsidP="00384D19">
      <w:pPr>
        <w:pStyle w:val="1"/>
        <w:spacing w:before="0" w:after="0" w:line="360" w:lineRule="auto"/>
        <w:jc w:val="center"/>
        <w:rPr>
          <w:rFonts w:ascii="黑体" w:eastAsia="黑体" w:hAnsi="黑体" w:cs="宋体"/>
          <w:bCs w:val="0"/>
          <w:kern w:val="0"/>
          <w:sz w:val="32"/>
          <w:szCs w:val="32"/>
        </w:rPr>
      </w:pPr>
      <w:bookmarkStart w:id="7" w:name="_Toc75078744"/>
      <w:r w:rsidRPr="00C73F31">
        <w:rPr>
          <w:rFonts w:ascii="黑体" w:eastAsia="黑体" w:hAnsi="黑体" w:cs="宋体" w:hint="eastAsia"/>
          <w:bCs w:val="0"/>
          <w:kern w:val="0"/>
          <w:sz w:val="32"/>
          <w:szCs w:val="32"/>
        </w:rPr>
        <w:t>第</w:t>
      </w:r>
      <w:r w:rsidR="00D167B9" w:rsidRPr="00C73F31">
        <w:rPr>
          <w:rFonts w:ascii="黑体" w:eastAsia="黑体" w:hAnsi="黑体" w:cs="宋体" w:hint="eastAsia"/>
          <w:bCs w:val="0"/>
          <w:kern w:val="0"/>
          <w:sz w:val="32"/>
          <w:szCs w:val="32"/>
        </w:rPr>
        <w:t>三</w:t>
      </w:r>
      <w:r w:rsidRPr="00C73F31">
        <w:rPr>
          <w:rFonts w:ascii="黑体" w:eastAsia="黑体" w:hAnsi="黑体" w:cs="宋体" w:hint="eastAsia"/>
          <w:bCs w:val="0"/>
          <w:kern w:val="0"/>
          <w:sz w:val="32"/>
          <w:szCs w:val="32"/>
        </w:rPr>
        <w:t xml:space="preserve">章 </w:t>
      </w:r>
      <w:r w:rsidR="005F7C6E" w:rsidRPr="00C73F31">
        <w:rPr>
          <w:rFonts w:ascii="黑体" w:eastAsia="黑体" w:hAnsi="黑体" w:cs="宋体" w:hint="eastAsia"/>
          <w:bCs w:val="0"/>
          <w:kern w:val="0"/>
          <w:sz w:val="32"/>
          <w:szCs w:val="32"/>
        </w:rPr>
        <w:t>发展重点与</w:t>
      </w:r>
      <w:r w:rsidR="00D167B9" w:rsidRPr="00C73F31">
        <w:rPr>
          <w:rFonts w:ascii="黑体" w:eastAsia="黑体" w:hAnsi="黑体" w:cs="宋体" w:hint="eastAsia"/>
          <w:bCs w:val="0"/>
          <w:kern w:val="0"/>
          <w:sz w:val="32"/>
          <w:szCs w:val="32"/>
        </w:rPr>
        <w:t>主要任务</w:t>
      </w:r>
      <w:bookmarkEnd w:id="7"/>
    </w:p>
    <w:p w14:paraId="3D6FF81A" w14:textId="77777777" w:rsidR="00105C21" w:rsidRPr="009B6906" w:rsidRDefault="00D66C17" w:rsidP="00384D19">
      <w:pPr>
        <w:pStyle w:val="2"/>
        <w:spacing w:before="0" w:after="0" w:line="360" w:lineRule="auto"/>
        <w:rPr>
          <w:b w:val="0"/>
          <w:color w:val="000000"/>
        </w:rPr>
      </w:pPr>
      <w:bookmarkStart w:id="8" w:name="_Toc528222688"/>
      <w:bookmarkStart w:id="9" w:name="_Toc15380081"/>
      <w:bookmarkStart w:id="10" w:name="_Toc75078745"/>
      <w:r w:rsidRPr="009B6906">
        <w:rPr>
          <w:rFonts w:hint="eastAsia"/>
          <w:b w:val="0"/>
          <w:color w:val="000000"/>
        </w:rPr>
        <w:t>一、</w:t>
      </w:r>
      <w:r w:rsidR="00105C21" w:rsidRPr="009B6906">
        <w:rPr>
          <w:rFonts w:hint="eastAsia"/>
          <w:b w:val="0"/>
          <w:color w:val="000000"/>
        </w:rPr>
        <w:t>创新</w:t>
      </w:r>
      <w:r w:rsidR="00EE3AEA" w:rsidRPr="009B6906">
        <w:rPr>
          <w:rFonts w:hint="eastAsia"/>
          <w:b w:val="0"/>
          <w:color w:val="000000"/>
        </w:rPr>
        <w:t>驱动发展</w:t>
      </w:r>
      <w:r w:rsidR="00105C21" w:rsidRPr="009B6906">
        <w:rPr>
          <w:rFonts w:hint="eastAsia"/>
          <w:b w:val="0"/>
          <w:color w:val="000000"/>
        </w:rPr>
        <w:t>的主体培育</w:t>
      </w:r>
      <w:bookmarkEnd w:id="8"/>
      <w:bookmarkEnd w:id="9"/>
      <w:bookmarkEnd w:id="10"/>
    </w:p>
    <w:p w14:paraId="0B8DDE7B" w14:textId="77777777" w:rsidR="003060C3" w:rsidRPr="009B6906" w:rsidRDefault="00D66C17" w:rsidP="003060C3">
      <w:pPr>
        <w:pStyle w:val="3"/>
        <w:spacing w:before="0" w:after="0"/>
        <w:rPr>
          <w:rFonts w:ascii="楷体" w:hAnsi="楷体"/>
          <w:color w:val="000000"/>
          <w:sz w:val="32"/>
        </w:rPr>
      </w:pPr>
      <w:bookmarkStart w:id="11" w:name="_Toc528222689"/>
      <w:bookmarkStart w:id="12" w:name="_Toc15380082"/>
      <w:bookmarkStart w:id="13" w:name="_Toc75078746"/>
      <w:r w:rsidRPr="009B6906">
        <w:rPr>
          <w:rFonts w:ascii="楷体" w:hAnsi="楷体" w:hint="eastAsia"/>
          <w:color w:val="000000"/>
          <w:sz w:val="32"/>
        </w:rPr>
        <w:t>（一）</w:t>
      </w:r>
      <w:bookmarkEnd w:id="11"/>
      <w:bookmarkEnd w:id="12"/>
      <w:r w:rsidR="003060C3" w:rsidRPr="009B6906">
        <w:rPr>
          <w:rFonts w:ascii="楷体" w:hAnsi="楷体" w:hint="eastAsia"/>
          <w:color w:val="000000"/>
          <w:sz w:val="32"/>
        </w:rPr>
        <w:t>培育发展高新技术企业</w:t>
      </w:r>
      <w:bookmarkEnd w:id="13"/>
    </w:p>
    <w:p w14:paraId="5C9CD0C6" w14:textId="77777777" w:rsidR="003060C3" w:rsidRPr="009B6906" w:rsidRDefault="003060C3" w:rsidP="00B82047">
      <w:pPr>
        <w:widowControl/>
        <w:spacing w:line="360" w:lineRule="auto"/>
        <w:ind w:firstLineChars="200" w:firstLine="640"/>
        <w:jc w:val="left"/>
        <w:rPr>
          <w:rFonts w:ascii="仿宋_GB2312" w:hAnsi="仿宋"/>
          <w:color w:val="000000"/>
          <w:sz w:val="32"/>
        </w:rPr>
      </w:pPr>
      <w:r w:rsidRPr="009B6906">
        <w:rPr>
          <w:rFonts w:ascii="仿宋_GB2312" w:hAnsi="仿宋" w:hint="eastAsia"/>
          <w:color w:val="000000"/>
          <w:sz w:val="32"/>
        </w:rPr>
        <w:t>以优质高新技术企业带动高新技术产业蓬勃发展，积极培育产业龙头企业，利用带动作用增强企业整体自主创新能力明显</w:t>
      </w:r>
      <w:r w:rsidR="0064245C" w:rsidRPr="009B6906">
        <w:rPr>
          <w:rFonts w:ascii="仿宋_GB2312" w:hAnsi="仿宋" w:hint="eastAsia"/>
          <w:color w:val="000000"/>
          <w:sz w:val="32"/>
        </w:rPr>
        <w:t>提</w:t>
      </w:r>
      <w:r w:rsidR="0064245C" w:rsidRPr="009B6906">
        <w:rPr>
          <w:rFonts w:ascii="仿宋_GB2312" w:hAnsi="仿宋" w:hint="eastAsia"/>
          <w:color w:val="000000"/>
          <w:sz w:val="32"/>
        </w:rPr>
        <w:lastRenderedPageBreak/>
        <w:t>高</w:t>
      </w:r>
      <w:r w:rsidRPr="009B6906">
        <w:rPr>
          <w:rFonts w:ascii="仿宋_GB2312" w:hAnsi="仿宋" w:hint="eastAsia"/>
          <w:color w:val="000000"/>
          <w:sz w:val="32"/>
        </w:rPr>
        <w:t>。完善高新技术企业政策扶持机制，</w:t>
      </w:r>
      <w:r w:rsidR="00B82047" w:rsidRPr="009B6906">
        <w:rPr>
          <w:rFonts w:ascii="仿宋_GB2312" w:hAnsi="仿宋" w:hint="eastAsia"/>
          <w:color w:val="000000"/>
          <w:sz w:val="32"/>
        </w:rPr>
        <w:t>加强对高新技术企业政策、技术、人才、资本、服务等要素资源的供给，引导高新技术企业提质增效，推动高新技术产业集聚发展。实施精细化服务、跟踪服务，推动重大科技计划项目和工程技术研究中心建设等创新资源向高新技术企业倾斜，培育一批核心技术能力突出、集成创新能力强的创新型领军企业，实现</w:t>
      </w:r>
      <w:proofErr w:type="gramStart"/>
      <w:r w:rsidR="00B82047" w:rsidRPr="009B6906">
        <w:rPr>
          <w:rFonts w:ascii="仿宋_GB2312" w:hAnsi="仿宋" w:hint="eastAsia"/>
          <w:color w:val="000000"/>
          <w:sz w:val="32"/>
        </w:rPr>
        <w:t>量质双提升</w:t>
      </w:r>
      <w:proofErr w:type="gramEnd"/>
      <w:r w:rsidR="00B82047" w:rsidRPr="009B6906">
        <w:rPr>
          <w:rFonts w:ascii="仿宋_GB2312" w:hAnsi="仿宋" w:hint="eastAsia"/>
          <w:color w:val="000000"/>
          <w:sz w:val="32"/>
        </w:rPr>
        <w:t>。</w:t>
      </w:r>
    </w:p>
    <w:p w14:paraId="07022FB3" w14:textId="77777777" w:rsidR="00105C21" w:rsidRPr="009B6906" w:rsidRDefault="00D66C17" w:rsidP="00384D19">
      <w:pPr>
        <w:pStyle w:val="3"/>
        <w:spacing w:before="0" w:after="0"/>
        <w:rPr>
          <w:rFonts w:ascii="楷体" w:hAnsi="楷体"/>
          <w:color w:val="000000"/>
          <w:sz w:val="32"/>
        </w:rPr>
      </w:pPr>
      <w:bookmarkStart w:id="14" w:name="_Toc528222690"/>
      <w:bookmarkStart w:id="15" w:name="_Toc15380083"/>
      <w:bookmarkStart w:id="16" w:name="_Toc75078747"/>
      <w:r w:rsidRPr="009B6906">
        <w:rPr>
          <w:rFonts w:ascii="楷体" w:hAnsi="楷体" w:hint="eastAsia"/>
          <w:color w:val="000000"/>
          <w:sz w:val="32"/>
        </w:rPr>
        <w:t>（二）</w:t>
      </w:r>
      <w:r w:rsidR="003060C3" w:rsidRPr="009B6906">
        <w:rPr>
          <w:rFonts w:ascii="楷体" w:hAnsi="楷体" w:hint="eastAsia"/>
          <w:color w:val="000000"/>
          <w:sz w:val="32"/>
        </w:rPr>
        <w:t>推动</w:t>
      </w:r>
      <w:r w:rsidR="005A4184" w:rsidRPr="009B6906">
        <w:rPr>
          <w:rFonts w:ascii="楷体" w:hAnsi="楷体" w:hint="eastAsia"/>
          <w:color w:val="000000"/>
          <w:sz w:val="32"/>
        </w:rPr>
        <w:t>创新</w:t>
      </w:r>
      <w:r w:rsidR="003060C3" w:rsidRPr="009B6906">
        <w:rPr>
          <w:rFonts w:ascii="楷体" w:hAnsi="楷体" w:hint="eastAsia"/>
          <w:color w:val="000000"/>
          <w:sz w:val="32"/>
        </w:rPr>
        <w:t>平台</w:t>
      </w:r>
      <w:bookmarkEnd w:id="14"/>
      <w:bookmarkEnd w:id="15"/>
      <w:r w:rsidR="003060C3" w:rsidRPr="009B6906">
        <w:rPr>
          <w:rFonts w:ascii="楷体" w:hAnsi="楷体" w:hint="eastAsia"/>
          <w:color w:val="000000"/>
          <w:sz w:val="32"/>
        </w:rPr>
        <w:t>建设</w:t>
      </w:r>
      <w:bookmarkEnd w:id="16"/>
    </w:p>
    <w:p w14:paraId="79EC8B7D" w14:textId="77777777" w:rsidR="00105C21" w:rsidRPr="009B6906" w:rsidRDefault="00006B57" w:rsidP="009B6906">
      <w:pPr>
        <w:widowControl/>
        <w:spacing w:line="360" w:lineRule="auto"/>
        <w:ind w:firstLineChars="200" w:firstLine="640"/>
        <w:jc w:val="left"/>
        <w:rPr>
          <w:rFonts w:ascii="仿宋_GB2312" w:hAnsi="仿宋"/>
          <w:color w:val="000000"/>
          <w:sz w:val="32"/>
        </w:rPr>
      </w:pPr>
      <w:r w:rsidRPr="009B6906">
        <w:rPr>
          <w:rFonts w:ascii="仿宋_GB2312" w:hAnsi="仿宋" w:hint="eastAsia"/>
          <w:color w:val="000000"/>
          <w:sz w:val="32"/>
        </w:rPr>
        <w:t>充分发挥龙湖区位优势，依托华侨经济文化合作试验区和龙湖高新区产业优势，</w:t>
      </w:r>
      <w:r w:rsidR="005A4184" w:rsidRPr="009B6906">
        <w:rPr>
          <w:rFonts w:ascii="仿宋_GB2312" w:hAnsi="仿宋" w:hint="eastAsia"/>
          <w:color w:val="000000"/>
          <w:sz w:val="32"/>
        </w:rPr>
        <w:t>加强企业创新平台布局和梯队建设，引导规模以上工业企业、高新技术企业和科技型中小企业普遍建立各级各类研发机构，构建国家、省、市、区级等多层次研发机构体系，推动</w:t>
      </w:r>
      <w:proofErr w:type="gramStart"/>
      <w:r w:rsidR="005A4184" w:rsidRPr="009B6906">
        <w:rPr>
          <w:rFonts w:ascii="仿宋_GB2312" w:hAnsi="仿宋" w:hint="eastAsia"/>
          <w:color w:val="000000"/>
          <w:sz w:val="32"/>
        </w:rPr>
        <w:t>规</w:t>
      </w:r>
      <w:proofErr w:type="gramEnd"/>
      <w:r w:rsidR="005A4184" w:rsidRPr="009B6906">
        <w:rPr>
          <w:rFonts w:ascii="仿宋_GB2312" w:hAnsi="仿宋" w:hint="eastAsia"/>
          <w:color w:val="000000"/>
          <w:sz w:val="32"/>
        </w:rPr>
        <w:t>上企业研发机构覆盖率持续提升。支持行业龙头企业牵头整合资源，转型发展成为平台型企业，建立面向行业应用的数据资源库和专业大数据服务平台</w:t>
      </w:r>
      <w:r w:rsidR="00B96137" w:rsidRPr="009B6906">
        <w:rPr>
          <w:rFonts w:ascii="仿宋_GB2312" w:hAnsi="仿宋" w:hint="eastAsia"/>
          <w:color w:val="000000"/>
          <w:sz w:val="32"/>
        </w:rPr>
        <w:t>。</w:t>
      </w:r>
    </w:p>
    <w:p w14:paraId="02B033B9" w14:textId="77777777" w:rsidR="00105C21" w:rsidRPr="009B6906" w:rsidRDefault="00A72F2B" w:rsidP="009B6906">
      <w:pPr>
        <w:widowControl/>
        <w:spacing w:line="360" w:lineRule="auto"/>
        <w:ind w:firstLineChars="200" w:firstLine="640"/>
        <w:jc w:val="left"/>
        <w:rPr>
          <w:rFonts w:ascii="仿宋_GB2312" w:hAnsi="仿宋"/>
          <w:color w:val="000000"/>
          <w:sz w:val="32"/>
        </w:rPr>
      </w:pPr>
      <w:r w:rsidRPr="009B6906">
        <w:rPr>
          <w:rFonts w:ascii="仿宋_GB2312" w:hAnsi="仿宋" w:hint="eastAsia"/>
          <w:color w:val="000000"/>
          <w:sz w:val="32"/>
        </w:rPr>
        <w:t>抓住化学与精细化工广东省实验室建设机遇，支</w:t>
      </w:r>
      <w:r w:rsidR="00105C21" w:rsidRPr="009B6906">
        <w:rPr>
          <w:rFonts w:ascii="仿宋_GB2312" w:hAnsi="仿宋" w:hint="eastAsia"/>
          <w:color w:val="000000"/>
          <w:sz w:val="32"/>
        </w:rPr>
        <w:t>持</w:t>
      </w:r>
      <w:r w:rsidRPr="009B6906">
        <w:rPr>
          <w:rFonts w:ascii="仿宋_GB2312" w:hAnsi="仿宋" w:hint="eastAsia"/>
          <w:color w:val="000000"/>
          <w:sz w:val="32"/>
        </w:rPr>
        <w:t>龙湖区化学化工实验室为</w:t>
      </w:r>
      <w:r w:rsidR="00105C21" w:rsidRPr="009B6906">
        <w:rPr>
          <w:rFonts w:ascii="仿宋_GB2312" w:hAnsi="仿宋" w:hint="eastAsia"/>
          <w:color w:val="000000"/>
          <w:sz w:val="32"/>
        </w:rPr>
        <w:t>省实验室龙湖中心的建设</w:t>
      </w:r>
      <w:r w:rsidRPr="009B6906">
        <w:rPr>
          <w:rFonts w:ascii="仿宋_GB2312" w:hAnsi="仿宋" w:hint="eastAsia"/>
          <w:color w:val="000000"/>
          <w:sz w:val="32"/>
        </w:rPr>
        <w:t>提供重要支撑作用</w:t>
      </w:r>
      <w:r w:rsidR="00105C21" w:rsidRPr="009B6906">
        <w:rPr>
          <w:rFonts w:ascii="仿宋_GB2312" w:hAnsi="仿宋" w:hint="eastAsia"/>
          <w:color w:val="000000"/>
          <w:sz w:val="32"/>
        </w:rPr>
        <w:t>，积极引进</w:t>
      </w:r>
      <w:r w:rsidR="005A4184" w:rsidRPr="009B6906">
        <w:rPr>
          <w:rFonts w:ascii="仿宋_GB2312" w:hAnsi="仿宋" w:hint="eastAsia"/>
          <w:color w:val="000000"/>
          <w:sz w:val="32"/>
        </w:rPr>
        <w:t>公共</w:t>
      </w:r>
      <w:r w:rsidR="00105C21" w:rsidRPr="009B6906">
        <w:rPr>
          <w:rFonts w:ascii="仿宋_GB2312" w:hAnsi="仿宋" w:hint="eastAsia"/>
          <w:color w:val="000000"/>
          <w:sz w:val="32"/>
        </w:rPr>
        <w:t>检验检测机构落户，为企业提供技术创新、科技成果应用、知识产权保护等方面的优质服务。深化政企校</w:t>
      </w:r>
      <w:proofErr w:type="gramStart"/>
      <w:r w:rsidR="00105C21" w:rsidRPr="009B6906">
        <w:rPr>
          <w:rFonts w:ascii="仿宋_GB2312" w:hAnsi="仿宋" w:hint="eastAsia"/>
          <w:color w:val="000000"/>
          <w:sz w:val="32"/>
        </w:rPr>
        <w:t>研</w:t>
      </w:r>
      <w:proofErr w:type="gramEnd"/>
      <w:r w:rsidR="00105C21" w:rsidRPr="009B6906">
        <w:rPr>
          <w:rFonts w:ascii="仿宋_GB2312" w:hAnsi="仿宋" w:hint="eastAsia"/>
          <w:color w:val="000000"/>
          <w:sz w:val="32"/>
        </w:rPr>
        <w:t>合作，加强政府与省部重点高等院校、科研机构的联系，建立协同创新机制，推进产学研合作向多层次、集成化发展。支持引导行业骨干企业与高等学校和科研机构进行资源整合，共建产学研联盟，建立健全利益协调机制、科技资源共享机制。支持引导中小企业与</w:t>
      </w:r>
      <w:r w:rsidR="00105C21" w:rsidRPr="009B6906">
        <w:rPr>
          <w:rFonts w:ascii="仿宋_GB2312" w:hAnsi="仿宋" w:hint="eastAsia"/>
          <w:color w:val="000000"/>
          <w:sz w:val="32"/>
        </w:rPr>
        <w:lastRenderedPageBreak/>
        <w:t>高等学校和科研机构合作，嫁接科技成果，为企业产品更新换代提供有效的技术支撑。</w:t>
      </w:r>
    </w:p>
    <w:p w14:paraId="3CBCF6AE" w14:textId="77777777" w:rsidR="00105C21" w:rsidRPr="009B6906" w:rsidRDefault="00D66C17" w:rsidP="00384D19">
      <w:pPr>
        <w:pStyle w:val="3"/>
        <w:spacing w:before="0" w:after="0"/>
        <w:rPr>
          <w:rFonts w:ascii="楷体" w:hAnsi="楷体"/>
          <w:color w:val="000000"/>
          <w:sz w:val="32"/>
        </w:rPr>
      </w:pPr>
      <w:bookmarkStart w:id="17" w:name="_Toc528222692"/>
      <w:bookmarkStart w:id="18" w:name="_Toc15380085"/>
      <w:bookmarkStart w:id="19" w:name="_Toc75078748"/>
      <w:r w:rsidRPr="009B6906">
        <w:rPr>
          <w:rFonts w:ascii="楷体" w:hAnsi="楷体" w:hint="eastAsia"/>
          <w:color w:val="000000"/>
          <w:sz w:val="32"/>
        </w:rPr>
        <w:t>（三）</w:t>
      </w:r>
      <w:bookmarkEnd w:id="17"/>
      <w:r w:rsidR="00105C21" w:rsidRPr="009B6906">
        <w:rPr>
          <w:rFonts w:ascii="楷体" w:hAnsi="楷体" w:hint="eastAsia"/>
          <w:color w:val="000000"/>
          <w:sz w:val="32"/>
        </w:rPr>
        <w:t>优化布局</w:t>
      </w:r>
      <w:r w:rsidR="00A717F7" w:rsidRPr="009B6906">
        <w:rPr>
          <w:rFonts w:ascii="楷体" w:hAnsi="楷体" w:hint="eastAsia"/>
          <w:color w:val="000000"/>
          <w:sz w:val="32"/>
        </w:rPr>
        <w:t>科技企业</w:t>
      </w:r>
      <w:r w:rsidR="00105C21" w:rsidRPr="009B6906">
        <w:rPr>
          <w:rFonts w:ascii="楷体" w:hAnsi="楷体" w:hint="eastAsia"/>
          <w:color w:val="000000"/>
          <w:sz w:val="32"/>
        </w:rPr>
        <w:t>全孵化链条</w:t>
      </w:r>
      <w:bookmarkEnd w:id="18"/>
      <w:bookmarkEnd w:id="19"/>
    </w:p>
    <w:p w14:paraId="38504D13" w14:textId="77777777" w:rsidR="00105C21" w:rsidRPr="009B6906" w:rsidRDefault="00B96137" w:rsidP="009B6906">
      <w:pPr>
        <w:widowControl/>
        <w:spacing w:line="360" w:lineRule="auto"/>
        <w:ind w:firstLineChars="200" w:firstLine="640"/>
        <w:jc w:val="left"/>
        <w:rPr>
          <w:rFonts w:ascii="仿宋_GB2312" w:hAnsi="仿宋"/>
          <w:color w:val="000000"/>
          <w:sz w:val="32"/>
        </w:rPr>
      </w:pPr>
      <w:r w:rsidRPr="009B6906">
        <w:rPr>
          <w:rFonts w:ascii="仿宋_GB2312" w:hAnsi="仿宋" w:hint="eastAsia"/>
          <w:color w:val="000000"/>
          <w:sz w:val="32"/>
        </w:rPr>
        <w:t>支持科技企业孵化器、</w:t>
      </w:r>
      <w:proofErr w:type="gramStart"/>
      <w:r w:rsidRPr="009B6906">
        <w:rPr>
          <w:rFonts w:ascii="仿宋_GB2312" w:hAnsi="仿宋" w:hint="eastAsia"/>
          <w:color w:val="000000"/>
          <w:sz w:val="32"/>
        </w:rPr>
        <w:t>众创空间</w:t>
      </w:r>
      <w:proofErr w:type="gramEnd"/>
      <w:r w:rsidRPr="009B6906">
        <w:rPr>
          <w:rFonts w:ascii="仿宋_GB2312" w:hAnsi="仿宋" w:hint="eastAsia"/>
          <w:color w:val="000000"/>
          <w:sz w:val="32"/>
        </w:rPr>
        <w:t>、博士和博士后创新创业孵化基地和人力资源产业园等创新孵化和人才载体建设，加快构建“众创空间－孵化器－加速器”的孵化链条。引导和支持孵化器建立和完善服务体系，引进专业服务机构，搭建专业公共技术服务平台，提升孵化服务质量和水平。大力发展“创业导师</w:t>
      </w:r>
      <w:r w:rsidRPr="009B6906">
        <w:rPr>
          <w:rFonts w:ascii="仿宋_GB2312" w:hAnsi="仿宋"/>
          <w:color w:val="000000"/>
          <w:sz w:val="32"/>
        </w:rPr>
        <w:t>+</w:t>
      </w:r>
      <w:r w:rsidRPr="009B6906">
        <w:rPr>
          <w:rFonts w:ascii="仿宋_GB2312" w:hAnsi="仿宋" w:hint="eastAsia"/>
          <w:color w:val="000000"/>
          <w:sz w:val="32"/>
        </w:rPr>
        <w:t>专业孵化</w:t>
      </w:r>
      <w:r w:rsidRPr="009B6906">
        <w:rPr>
          <w:rFonts w:ascii="仿宋_GB2312" w:hAnsi="仿宋"/>
          <w:color w:val="000000"/>
          <w:sz w:val="32"/>
        </w:rPr>
        <w:t>+</w:t>
      </w:r>
      <w:r w:rsidRPr="009B6906">
        <w:rPr>
          <w:rFonts w:ascii="仿宋_GB2312" w:hAnsi="仿宋" w:hint="eastAsia"/>
          <w:color w:val="000000"/>
          <w:sz w:val="32"/>
        </w:rPr>
        <w:t>天使投资”的孵化模式，鼓励孵化器以自有资金配套支持创业导师工作。引导创新孵化载体不断提升孵化服务质量和水平，创建国家级、省级科技企业孵化载体。</w:t>
      </w:r>
      <w:r w:rsidR="00105C21" w:rsidRPr="009B6906">
        <w:rPr>
          <w:rFonts w:ascii="仿宋_GB2312" w:hAnsi="仿宋" w:hint="eastAsia"/>
          <w:color w:val="000000"/>
          <w:sz w:val="32"/>
        </w:rPr>
        <w:t>围绕</w:t>
      </w:r>
      <w:proofErr w:type="gramStart"/>
      <w:r w:rsidR="00EE3AEA" w:rsidRPr="009B6906">
        <w:rPr>
          <w:rFonts w:ascii="仿宋_GB2312" w:hAnsi="仿宋" w:hint="eastAsia"/>
          <w:color w:val="000000"/>
          <w:sz w:val="32"/>
        </w:rPr>
        <w:t>汕头龙</w:t>
      </w:r>
      <w:proofErr w:type="gramEnd"/>
      <w:r w:rsidR="00EE3AEA" w:rsidRPr="009B6906">
        <w:rPr>
          <w:rFonts w:ascii="仿宋_GB2312" w:hAnsi="仿宋" w:hint="eastAsia"/>
          <w:color w:val="000000"/>
          <w:sz w:val="32"/>
        </w:rPr>
        <w:t>湖高新技术产业开发区</w:t>
      </w:r>
      <w:r w:rsidR="00105C21" w:rsidRPr="009B6906">
        <w:rPr>
          <w:rFonts w:ascii="仿宋_GB2312" w:hAnsi="仿宋" w:hint="eastAsia"/>
          <w:color w:val="000000"/>
          <w:sz w:val="32"/>
        </w:rPr>
        <w:t>，建设一批科技企业孵化器，促进中小企业的成长和高新技术产业的发展。</w:t>
      </w:r>
    </w:p>
    <w:p w14:paraId="7BA9B6E7" w14:textId="77777777" w:rsidR="00105C21" w:rsidRPr="009B6906" w:rsidRDefault="002734EF" w:rsidP="00384D19">
      <w:pPr>
        <w:pStyle w:val="2"/>
        <w:spacing w:before="0" w:after="0" w:line="360" w:lineRule="auto"/>
        <w:rPr>
          <w:b w:val="0"/>
          <w:color w:val="000000"/>
        </w:rPr>
      </w:pPr>
      <w:bookmarkStart w:id="20" w:name="_Toc520495995"/>
      <w:bookmarkStart w:id="21" w:name="_Toc528222695"/>
      <w:bookmarkStart w:id="22" w:name="_Toc15380088"/>
      <w:bookmarkStart w:id="23" w:name="_Toc75078749"/>
      <w:r w:rsidRPr="009B6906">
        <w:rPr>
          <w:rFonts w:hint="eastAsia"/>
          <w:b w:val="0"/>
          <w:color w:val="000000"/>
        </w:rPr>
        <w:t>二、</w:t>
      </w:r>
      <w:r w:rsidR="00105C21" w:rsidRPr="009B6906">
        <w:rPr>
          <w:rFonts w:hint="eastAsia"/>
          <w:b w:val="0"/>
          <w:color w:val="000000"/>
        </w:rPr>
        <w:t>创新</w:t>
      </w:r>
      <w:r w:rsidR="00EE3AEA" w:rsidRPr="009B6906">
        <w:rPr>
          <w:rFonts w:hint="eastAsia"/>
          <w:b w:val="0"/>
          <w:color w:val="000000"/>
        </w:rPr>
        <w:t>驱动发展</w:t>
      </w:r>
      <w:r w:rsidR="00105C21" w:rsidRPr="009B6906">
        <w:rPr>
          <w:rFonts w:hint="eastAsia"/>
          <w:b w:val="0"/>
          <w:color w:val="000000"/>
        </w:rPr>
        <w:t>的产业</w:t>
      </w:r>
      <w:bookmarkEnd w:id="20"/>
      <w:r w:rsidR="00105C21" w:rsidRPr="009B6906">
        <w:rPr>
          <w:rFonts w:hint="eastAsia"/>
          <w:b w:val="0"/>
          <w:color w:val="000000"/>
        </w:rPr>
        <w:t>规划</w:t>
      </w:r>
      <w:bookmarkEnd w:id="21"/>
      <w:bookmarkEnd w:id="22"/>
      <w:bookmarkEnd w:id="23"/>
    </w:p>
    <w:p w14:paraId="38DAB66D" w14:textId="77777777" w:rsidR="00105C21" w:rsidRPr="00A72F2B" w:rsidRDefault="00105C21" w:rsidP="009B6906">
      <w:pPr>
        <w:widowControl/>
        <w:spacing w:line="360" w:lineRule="auto"/>
        <w:ind w:firstLineChars="200" w:firstLine="640"/>
        <w:jc w:val="left"/>
        <w:rPr>
          <w:rFonts w:ascii="仿宋" w:eastAsia="仿宋" w:hAnsi="仿宋" w:cs="宋体"/>
          <w:color w:val="000000"/>
          <w:sz w:val="32"/>
          <w:szCs w:val="32"/>
        </w:rPr>
      </w:pPr>
      <w:r w:rsidRPr="009B6906">
        <w:rPr>
          <w:rFonts w:ascii="仿宋_GB2312" w:hAnsi="仿宋" w:hint="eastAsia"/>
          <w:color w:val="000000"/>
          <w:sz w:val="32"/>
        </w:rPr>
        <w:t>区域创新的建设与发展，必须以产业技术创新为主线，大力提高产业技术创新能力，为本地区的产业结构调整提供科技支撑，推进区域新型工业化进程。汕头市龙湖区区域创新</w:t>
      </w:r>
      <w:r w:rsidR="0093643C" w:rsidRPr="009B6906">
        <w:rPr>
          <w:rFonts w:ascii="仿宋_GB2312" w:hAnsi="仿宋" w:hint="eastAsia"/>
          <w:color w:val="000000"/>
          <w:sz w:val="32"/>
        </w:rPr>
        <w:t>驱动</w:t>
      </w:r>
      <w:r w:rsidRPr="009B6906">
        <w:rPr>
          <w:rFonts w:ascii="仿宋_GB2312" w:hAnsi="仿宋" w:hint="eastAsia"/>
          <w:color w:val="000000"/>
          <w:sz w:val="32"/>
        </w:rPr>
        <w:t>的</w:t>
      </w:r>
      <w:r w:rsidR="0093643C" w:rsidRPr="009B6906">
        <w:rPr>
          <w:rFonts w:ascii="仿宋_GB2312" w:hAnsi="仿宋" w:hint="eastAsia"/>
          <w:color w:val="000000"/>
          <w:sz w:val="32"/>
        </w:rPr>
        <w:t>发展</w:t>
      </w:r>
      <w:r w:rsidRPr="009B6906">
        <w:rPr>
          <w:rFonts w:ascii="仿宋_GB2312" w:hAnsi="仿宋" w:hint="eastAsia"/>
          <w:color w:val="000000"/>
          <w:sz w:val="32"/>
        </w:rPr>
        <w:t>，要围绕龙湖区区域经济发展的特点，以传统优势产业为基础，着力发展高新科技，</w:t>
      </w:r>
      <w:r w:rsidRPr="009B6906">
        <w:rPr>
          <w:rFonts w:ascii="仿宋_GB2312" w:hAnsi="仿宋"/>
          <w:color w:val="000000"/>
          <w:sz w:val="32"/>
        </w:rPr>
        <w:t>构筑以</w:t>
      </w:r>
      <w:r w:rsidRPr="009B6906">
        <w:rPr>
          <w:rFonts w:ascii="仿宋_GB2312" w:hAnsi="仿宋" w:hint="eastAsia"/>
          <w:color w:val="000000"/>
          <w:sz w:val="32"/>
        </w:rPr>
        <w:t>优势</w:t>
      </w:r>
      <w:r w:rsidRPr="009B6906">
        <w:rPr>
          <w:rFonts w:ascii="仿宋_GB2312" w:hAnsi="仿宋"/>
          <w:color w:val="000000"/>
          <w:sz w:val="32"/>
        </w:rPr>
        <w:t>产业为</w:t>
      </w:r>
      <w:r w:rsidRPr="009B6906">
        <w:rPr>
          <w:rFonts w:ascii="仿宋_GB2312" w:hAnsi="仿宋" w:hint="eastAsia"/>
          <w:color w:val="000000"/>
          <w:sz w:val="32"/>
        </w:rPr>
        <w:t>基础的、特色突出的、开放型的创新</w:t>
      </w:r>
      <w:r w:rsidRPr="009B6906">
        <w:rPr>
          <w:rFonts w:ascii="仿宋_GB2312" w:hAnsi="仿宋"/>
          <w:color w:val="000000"/>
          <w:sz w:val="32"/>
        </w:rPr>
        <w:t>体系</w:t>
      </w:r>
      <w:r w:rsidRPr="009B6906">
        <w:rPr>
          <w:rFonts w:ascii="仿宋_GB2312" w:hAnsi="仿宋" w:hint="eastAsia"/>
          <w:color w:val="000000"/>
          <w:sz w:val="32"/>
        </w:rPr>
        <w:t>，</w:t>
      </w:r>
      <w:r w:rsidRPr="009B6906">
        <w:rPr>
          <w:rFonts w:ascii="仿宋_GB2312" w:hAnsi="仿宋"/>
          <w:color w:val="000000"/>
          <w:sz w:val="32"/>
        </w:rPr>
        <w:t>形成分工协作、优势互补、相互交融、协调发展的</w:t>
      </w:r>
      <w:r w:rsidRPr="009B6906">
        <w:rPr>
          <w:rFonts w:ascii="仿宋_GB2312" w:hAnsi="仿宋" w:hint="eastAsia"/>
          <w:color w:val="000000"/>
          <w:sz w:val="32"/>
        </w:rPr>
        <w:t>产业</w:t>
      </w:r>
      <w:r w:rsidRPr="009B6906">
        <w:rPr>
          <w:rFonts w:ascii="仿宋_GB2312" w:hAnsi="仿宋"/>
          <w:color w:val="000000"/>
          <w:sz w:val="32"/>
        </w:rPr>
        <w:t>创新</w:t>
      </w:r>
      <w:r w:rsidRPr="009B6906">
        <w:rPr>
          <w:rFonts w:ascii="仿宋_GB2312" w:hAnsi="仿宋" w:hint="eastAsia"/>
          <w:color w:val="000000"/>
          <w:sz w:val="32"/>
        </w:rPr>
        <w:t>体系</w:t>
      </w:r>
      <w:r w:rsidRPr="009B6906">
        <w:rPr>
          <w:rFonts w:ascii="仿宋_GB2312" w:hAnsi="仿宋"/>
          <w:color w:val="000000"/>
          <w:sz w:val="32"/>
        </w:rPr>
        <w:t>。</w:t>
      </w:r>
      <w:r w:rsidRPr="009B6906">
        <w:rPr>
          <w:rFonts w:ascii="仿宋_GB2312" w:hAnsi="仿宋" w:hint="eastAsia"/>
          <w:color w:val="000000"/>
          <w:sz w:val="32"/>
        </w:rPr>
        <w:t>以大力发展高新技术产业和加快利用高新技术发展传统产业为重点，以珠三角科技资源、国内外科技创新资源、</w:t>
      </w:r>
      <w:r w:rsidRPr="009B6906">
        <w:rPr>
          <w:rFonts w:ascii="仿宋_GB2312" w:hAnsi="仿宋" w:hint="eastAsia"/>
          <w:color w:val="000000"/>
          <w:sz w:val="32"/>
        </w:rPr>
        <w:lastRenderedPageBreak/>
        <w:t>海峡两岸科技资源三种资源为创新源头，尽快形成与龙湖区工业发展相适应的科技创新能力。</w:t>
      </w:r>
    </w:p>
    <w:p w14:paraId="39954CD7" w14:textId="77777777" w:rsidR="00105C21" w:rsidRPr="009B6906" w:rsidRDefault="002734EF" w:rsidP="00384D19">
      <w:pPr>
        <w:pStyle w:val="3"/>
        <w:spacing w:before="0" w:after="0"/>
        <w:rPr>
          <w:rFonts w:ascii="楷体" w:hAnsi="楷体"/>
          <w:color w:val="000000"/>
          <w:sz w:val="32"/>
        </w:rPr>
      </w:pPr>
      <w:bookmarkStart w:id="24" w:name="_Toc528222696"/>
      <w:bookmarkStart w:id="25" w:name="_Toc15380089"/>
      <w:bookmarkStart w:id="26" w:name="_Toc75078750"/>
      <w:r w:rsidRPr="009B6906">
        <w:rPr>
          <w:rFonts w:ascii="楷体" w:hAnsi="楷体" w:hint="eastAsia"/>
          <w:color w:val="000000"/>
          <w:sz w:val="32"/>
        </w:rPr>
        <w:t>（一）</w:t>
      </w:r>
      <w:r w:rsidR="00105C21" w:rsidRPr="009B6906">
        <w:rPr>
          <w:rFonts w:ascii="楷体" w:hAnsi="楷体" w:hint="eastAsia"/>
          <w:color w:val="000000"/>
          <w:sz w:val="32"/>
        </w:rPr>
        <w:t>重点发展高新技术产业打造集群优势</w:t>
      </w:r>
      <w:bookmarkEnd w:id="24"/>
      <w:bookmarkEnd w:id="25"/>
      <w:bookmarkEnd w:id="26"/>
    </w:p>
    <w:p w14:paraId="2FB19465" w14:textId="77777777" w:rsidR="00105C21" w:rsidRPr="009B6906" w:rsidRDefault="00105C21" w:rsidP="009B6906">
      <w:pPr>
        <w:widowControl/>
        <w:spacing w:line="360" w:lineRule="auto"/>
        <w:ind w:firstLineChars="200" w:firstLine="640"/>
        <w:jc w:val="left"/>
        <w:rPr>
          <w:rFonts w:ascii="仿宋_GB2312" w:hAnsi="仿宋"/>
          <w:color w:val="000000"/>
          <w:sz w:val="32"/>
        </w:rPr>
      </w:pPr>
      <w:r w:rsidRPr="009B6906">
        <w:rPr>
          <w:rFonts w:ascii="仿宋_GB2312" w:hAnsi="仿宋" w:hint="eastAsia"/>
          <w:color w:val="000000"/>
          <w:sz w:val="32"/>
        </w:rPr>
        <w:t>龙湖区经过多年发展形成了以</w:t>
      </w:r>
      <w:r w:rsidR="0093643C" w:rsidRPr="009B6906">
        <w:rPr>
          <w:rFonts w:ascii="仿宋_GB2312" w:hAnsi="仿宋" w:hint="eastAsia"/>
          <w:color w:val="000000"/>
          <w:sz w:val="32"/>
        </w:rPr>
        <w:t>现代输配电、医药大健康、现代机械装备、高端电子信息</w:t>
      </w:r>
      <w:r w:rsidRPr="009B6906">
        <w:rPr>
          <w:rFonts w:ascii="仿宋_GB2312" w:hAnsi="仿宋" w:hint="eastAsia"/>
          <w:color w:val="000000"/>
          <w:sz w:val="32"/>
        </w:rPr>
        <w:t>为支柱产业、富有地方特色的工业经济体系。涌现出一批以众业达电气、南洋电缆、金晖隆、</w:t>
      </w:r>
      <w:proofErr w:type="gramStart"/>
      <w:r w:rsidRPr="009B6906">
        <w:rPr>
          <w:rFonts w:ascii="仿宋_GB2312" w:hAnsi="仿宋" w:hint="eastAsia"/>
          <w:color w:val="000000"/>
          <w:sz w:val="32"/>
        </w:rPr>
        <w:t>正超电气</w:t>
      </w:r>
      <w:proofErr w:type="gramEnd"/>
      <w:r w:rsidRPr="009B6906">
        <w:rPr>
          <w:rFonts w:ascii="仿宋_GB2312" w:hAnsi="仿宋" w:hint="eastAsia"/>
          <w:color w:val="000000"/>
          <w:sz w:val="32"/>
        </w:rPr>
        <w:t>、超声电子、仙乐健康、创美药业、泰恩康医药</w:t>
      </w:r>
      <w:r w:rsidR="00551DB4" w:rsidRPr="009B6906">
        <w:rPr>
          <w:rFonts w:ascii="仿宋_GB2312" w:hAnsi="仿宋" w:hint="eastAsia"/>
          <w:color w:val="000000"/>
          <w:sz w:val="32"/>
        </w:rPr>
        <w:t>、美宝制药</w:t>
      </w:r>
      <w:r w:rsidRPr="009B6906">
        <w:rPr>
          <w:rFonts w:ascii="仿宋_GB2312" w:hAnsi="仿宋" w:hint="eastAsia"/>
          <w:color w:val="000000"/>
          <w:sz w:val="32"/>
        </w:rPr>
        <w:t>等为代表的大型支柱性企业集团。在汕头</w:t>
      </w:r>
      <w:proofErr w:type="gramStart"/>
      <w:r w:rsidRPr="009B6906">
        <w:rPr>
          <w:rFonts w:ascii="仿宋_GB2312" w:hAnsi="仿宋" w:hint="eastAsia"/>
          <w:color w:val="000000"/>
          <w:sz w:val="32"/>
        </w:rPr>
        <w:t>市区域</w:t>
      </w:r>
      <w:proofErr w:type="gramEnd"/>
      <w:r w:rsidRPr="009B6906">
        <w:rPr>
          <w:rFonts w:ascii="仿宋_GB2312" w:hAnsi="仿宋" w:hint="eastAsia"/>
          <w:color w:val="000000"/>
          <w:sz w:val="32"/>
        </w:rPr>
        <w:t>分工中以高新技术为突出特色。高新技术产业的技术创新，要坚持有所为有所不为的方针，以</w:t>
      </w:r>
      <w:r w:rsidR="0093643C" w:rsidRPr="009B6906">
        <w:rPr>
          <w:rFonts w:ascii="仿宋_GB2312" w:hAnsi="仿宋" w:hint="eastAsia"/>
          <w:color w:val="000000"/>
          <w:sz w:val="32"/>
        </w:rPr>
        <w:t>龙湖高新区</w:t>
      </w:r>
      <w:r w:rsidRPr="009B6906">
        <w:rPr>
          <w:rFonts w:ascii="仿宋_GB2312" w:hAnsi="仿宋" w:hint="eastAsia"/>
          <w:color w:val="000000"/>
          <w:sz w:val="32"/>
        </w:rPr>
        <w:t>为基地，实施高新技术产业优先发展战略，重点培育发展以生物技术与现代医药、新材料、环保产业、先进制造业等为代表的先导产业群，抓好一批高新技术产业化重点项目和示范项目建设。研发一批具有自主知识产权的关键技术和高新技术产品，引进、消化、吸收一批具有国际先进水平的高新技术成果，形成具有</w:t>
      </w:r>
      <w:r w:rsidR="0093643C" w:rsidRPr="009B6906">
        <w:rPr>
          <w:rFonts w:ascii="仿宋_GB2312" w:hAnsi="仿宋" w:hint="eastAsia"/>
          <w:color w:val="000000"/>
          <w:sz w:val="32"/>
        </w:rPr>
        <w:t>我区</w:t>
      </w:r>
      <w:r w:rsidRPr="009B6906">
        <w:rPr>
          <w:rFonts w:ascii="仿宋_GB2312" w:hAnsi="仿宋" w:hint="eastAsia"/>
          <w:color w:val="000000"/>
          <w:sz w:val="32"/>
        </w:rPr>
        <w:t>优势和特色的高新技术产业集群。</w:t>
      </w:r>
    </w:p>
    <w:p w14:paraId="4A96BAB0" w14:textId="77777777" w:rsidR="0093643C"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1.</w:t>
      </w:r>
      <w:r w:rsidR="0093643C" w:rsidRPr="009B6906">
        <w:rPr>
          <w:rFonts w:ascii="仿宋_GB2312" w:hAnsi="楷体" w:hint="eastAsia"/>
          <w:b/>
          <w:color w:val="000000"/>
          <w:sz w:val="32"/>
        </w:rPr>
        <w:t>大力发展现代输配电产业。</w:t>
      </w:r>
      <w:r w:rsidR="0093643C" w:rsidRPr="009B6906">
        <w:rPr>
          <w:rFonts w:ascii="仿宋_GB2312" w:hAnsi="仿宋" w:hint="eastAsia"/>
          <w:color w:val="000000"/>
          <w:sz w:val="32"/>
        </w:rPr>
        <w:t>依托国家火炬</w:t>
      </w:r>
      <w:proofErr w:type="gramStart"/>
      <w:r w:rsidR="0093643C" w:rsidRPr="009B6906">
        <w:rPr>
          <w:rFonts w:ascii="仿宋_GB2312" w:hAnsi="仿宋" w:hint="eastAsia"/>
          <w:color w:val="000000"/>
          <w:sz w:val="32"/>
        </w:rPr>
        <w:t>汕头龙</w:t>
      </w:r>
      <w:proofErr w:type="gramEnd"/>
      <w:r w:rsidR="0093643C" w:rsidRPr="009B6906">
        <w:rPr>
          <w:rFonts w:ascii="仿宋_GB2312" w:hAnsi="仿宋" w:hint="eastAsia"/>
          <w:color w:val="000000"/>
          <w:sz w:val="32"/>
        </w:rPr>
        <w:t>湖输配电设备特色产业基地打造龙湖区智能输配电设备产业集群，加大政策引导和科研投入，加强公共服务体系建设、产业园区建设和区域品牌建设，以市场为导向，积极推进企业的</w:t>
      </w:r>
      <w:proofErr w:type="gramStart"/>
      <w:r w:rsidR="0093643C" w:rsidRPr="009B6906">
        <w:rPr>
          <w:rFonts w:ascii="仿宋_GB2312" w:hAnsi="仿宋" w:hint="eastAsia"/>
          <w:color w:val="000000"/>
          <w:sz w:val="32"/>
        </w:rPr>
        <w:t>技改技创和</w:t>
      </w:r>
      <w:proofErr w:type="gramEnd"/>
      <w:r w:rsidR="0093643C" w:rsidRPr="009B6906">
        <w:rPr>
          <w:rFonts w:ascii="仿宋_GB2312" w:hAnsi="仿宋" w:hint="eastAsia"/>
          <w:color w:val="000000"/>
          <w:sz w:val="32"/>
        </w:rPr>
        <w:t>自主创新步伐，全面打造现代化、产业化、集群化、品牌化的龙湖输配电设备产业基地。</w:t>
      </w:r>
    </w:p>
    <w:p w14:paraId="1384BD2B" w14:textId="77777777" w:rsidR="0093643C"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2.</w:t>
      </w:r>
      <w:r w:rsidR="0093643C" w:rsidRPr="009B6906">
        <w:rPr>
          <w:rFonts w:ascii="仿宋_GB2312" w:hAnsi="楷体" w:hint="eastAsia"/>
          <w:b/>
          <w:color w:val="000000"/>
          <w:sz w:val="32"/>
        </w:rPr>
        <w:t>积极发展医药大健康</w:t>
      </w:r>
      <w:r w:rsidR="00AB485F" w:rsidRPr="009B6906">
        <w:rPr>
          <w:rFonts w:ascii="仿宋_GB2312" w:hAnsi="楷体" w:hint="eastAsia"/>
          <w:b/>
          <w:color w:val="000000"/>
          <w:sz w:val="32"/>
        </w:rPr>
        <w:t>产业</w:t>
      </w:r>
      <w:r w:rsidR="0093643C" w:rsidRPr="009B6906">
        <w:rPr>
          <w:rFonts w:ascii="仿宋_GB2312" w:hAnsi="楷体" w:hint="eastAsia"/>
          <w:b/>
          <w:color w:val="000000"/>
          <w:sz w:val="32"/>
        </w:rPr>
        <w:t>。</w:t>
      </w:r>
      <w:r w:rsidR="0093643C" w:rsidRPr="009B6906">
        <w:rPr>
          <w:rFonts w:ascii="仿宋_GB2312" w:hAnsi="仿宋" w:hint="eastAsia"/>
          <w:color w:val="000000"/>
          <w:sz w:val="32"/>
        </w:rPr>
        <w:t>立足园区在生物医药制造、医</w:t>
      </w:r>
      <w:r w:rsidR="0093643C" w:rsidRPr="009B6906">
        <w:rPr>
          <w:rFonts w:ascii="仿宋_GB2312" w:hAnsi="仿宋" w:hint="eastAsia"/>
          <w:color w:val="000000"/>
          <w:sz w:val="32"/>
        </w:rPr>
        <w:lastRenderedPageBreak/>
        <w:t>疗器械制造、健康食品制造等行业的发展优势，引导仙乐健康、美宝制药、泰恩康</w:t>
      </w:r>
      <w:r w:rsidR="00D82112" w:rsidRPr="009B6906">
        <w:rPr>
          <w:rFonts w:ascii="仿宋_GB2312" w:hAnsi="仿宋" w:hint="eastAsia"/>
          <w:color w:val="000000"/>
          <w:sz w:val="32"/>
        </w:rPr>
        <w:t>医</w:t>
      </w:r>
      <w:r w:rsidR="0093643C" w:rsidRPr="009B6906">
        <w:rPr>
          <w:rFonts w:ascii="仿宋_GB2312" w:hAnsi="仿宋" w:hint="eastAsia"/>
          <w:color w:val="000000"/>
          <w:sz w:val="32"/>
        </w:rPr>
        <w:t>药、</w:t>
      </w:r>
      <w:r w:rsidR="00551DB4" w:rsidRPr="009B6906">
        <w:rPr>
          <w:rFonts w:ascii="仿宋_GB2312" w:hAnsi="仿宋" w:hint="eastAsia"/>
          <w:color w:val="000000"/>
          <w:sz w:val="32"/>
        </w:rPr>
        <w:t>金石制药、</w:t>
      </w:r>
      <w:r w:rsidR="0093643C" w:rsidRPr="009B6906">
        <w:rPr>
          <w:rFonts w:ascii="宋体" w:hAnsi="宋体" w:hint="eastAsia"/>
          <w:color w:val="000000"/>
          <w:sz w:val="32"/>
        </w:rPr>
        <w:t>鮀</w:t>
      </w:r>
      <w:r w:rsidR="0093643C" w:rsidRPr="009B6906">
        <w:rPr>
          <w:rFonts w:ascii="仿宋_GB2312" w:hAnsi="仿宋_GB2312" w:hint="eastAsia"/>
          <w:color w:val="000000"/>
          <w:sz w:val="32"/>
        </w:rPr>
        <w:t>滨制药等骨干企业加强合作，整合资源，抱团发展，进一步做大做强生物医疗制造、医疗器械制造、健康食品制造、体育健身用品制造等传统优势大健康制造业，把龙湖区建设成为粤东乃至东南沿海重要的大健康制造基地和大健康产业发展的新载体。</w:t>
      </w:r>
    </w:p>
    <w:p w14:paraId="6659DC2E" w14:textId="77777777" w:rsidR="0093643C"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3.</w:t>
      </w:r>
      <w:r w:rsidR="0093643C" w:rsidRPr="009B6906">
        <w:rPr>
          <w:rFonts w:ascii="仿宋_GB2312" w:hAnsi="楷体" w:hint="eastAsia"/>
          <w:b/>
          <w:color w:val="000000"/>
          <w:sz w:val="32"/>
        </w:rPr>
        <w:t>重点发展现代机械装备产业。</w:t>
      </w:r>
      <w:r w:rsidR="0093643C" w:rsidRPr="009B6906">
        <w:rPr>
          <w:rFonts w:ascii="仿宋_GB2312" w:hAnsi="仿宋" w:hint="eastAsia"/>
          <w:color w:val="000000"/>
          <w:sz w:val="32"/>
        </w:rPr>
        <w:t>立足龙湖区在印刷包装、化工塑料、纺织服装、电子元器件、汽车零配件、食品等行业的发展优势，借助传统机械装备制造各产业公共服务平台，以</w:t>
      </w:r>
      <w:proofErr w:type="gramStart"/>
      <w:r w:rsidR="0093643C" w:rsidRPr="009B6906">
        <w:rPr>
          <w:rFonts w:ascii="仿宋_GB2312" w:hAnsi="仿宋" w:hint="eastAsia"/>
          <w:color w:val="000000"/>
          <w:sz w:val="32"/>
        </w:rPr>
        <w:t>矢崎</w:t>
      </w:r>
      <w:proofErr w:type="gramEnd"/>
      <w:r w:rsidR="0093643C" w:rsidRPr="009B6906">
        <w:rPr>
          <w:rFonts w:ascii="仿宋_GB2312" w:hAnsi="仿宋" w:hint="eastAsia"/>
          <w:color w:val="000000"/>
          <w:sz w:val="32"/>
        </w:rPr>
        <w:t>、超艺螺丝工业、东京电子等一批优秀企业为龙头，引导企业加强合作，整合资源，抱团发展，进一步做大做强印刷包装、化工塑料、纺织服装、电子元器件、汽车零配件、食品等传统优势装备制造业，把龙湖区建设成为粤东乃至东南沿海重要的现代机械装备制造基地和发展新载体。</w:t>
      </w:r>
    </w:p>
    <w:p w14:paraId="2060CE71" w14:textId="77777777" w:rsidR="00105C21"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4.</w:t>
      </w:r>
      <w:r w:rsidR="0093643C" w:rsidRPr="009B6906">
        <w:rPr>
          <w:rFonts w:ascii="仿宋_GB2312" w:hAnsi="楷体" w:hint="eastAsia"/>
          <w:b/>
          <w:color w:val="000000"/>
          <w:sz w:val="32"/>
        </w:rPr>
        <w:t>着力发展高端电子信息产业。</w:t>
      </w:r>
      <w:r w:rsidR="0093643C" w:rsidRPr="009B6906">
        <w:rPr>
          <w:rFonts w:ascii="仿宋_GB2312" w:hAnsi="仿宋" w:hint="eastAsia"/>
          <w:color w:val="000000"/>
          <w:sz w:val="32"/>
        </w:rPr>
        <w:t>大力提升高端电子信息产业的集聚度与竞争优势。通过科学的规划引导，以科技创新为动力、项目建设为抓手，围绕重点发展领域，实施建设大项目、培育大企业、打造大基地、塑造大品牌的发展战略，推动龙湖区高端电子信息产业实现集聚化发展。依托超声电子等骨干企业，提高产品生产规模和产品档次，全力培育集研发、生产、办公为一体的省级</w:t>
      </w:r>
      <w:proofErr w:type="gramStart"/>
      <w:r w:rsidR="0093643C" w:rsidRPr="009B6906">
        <w:rPr>
          <w:rFonts w:ascii="仿宋_GB2312" w:hAnsi="仿宋" w:hint="eastAsia"/>
          <w:color w:val="000000"/>
          <w:sz w:val="32"/>
        </w:rPr>
        <w:t>高端新型</w:t>
      </w:r>
      <w:proofErr w:type="gramEnd"/>
      <w:r w:rsidR="0093643C" w:rsidRPr="009B6906">
        <w:rPr>
          <w:rFonts w:ascii="仿宋_GB2312" w:hAnsi="仿宋" w:hint="eastAsia"/>
          <w:color w:val="000000"/>
          <w:sz w:val="32"/>
        </w:rPr>
        <w:t>电子信息产业示范基地，不断提高相关产业的竞争优势。</w:t>
      </w:r>
    </w:p>
    <w:p w14:paraId="3CDC96F3" w14:textId="77777777" w:rsidR="00105C21" w:rsidRPr="009B6906" w:rsidRDefault="002734EF" w:rsidP="00384D19">
      <w:pPr>
        <w:pStyle w:val="3"/>
        <w:spacing w:before="0" w:after="0"/>
        <w:rPr>
          <w:rFonts w:ascii="楷体" w:hAnsi="楷体"/>
          <w:color w:val="000000"/>
          <w:sz w:val="32"/>
        </w:rPr>
      </w:pPr>
      <w:bookmarkStart w:id="27" w:name="_Toc528222697"/>
      <w:bookmarkStart w:id="28" w:name="_Toc15380090"/>
      <w:bookmarkStart w:id="29" w:name="_Toc75078751"/>
      <w:r w:rsidRPr="009B6906">
        <w:rPr>
          <w:rFonts w:ascii="楷体" w:hAnsi="楷体" w:hint="eastAsia"/>
          <w:color w:val="000000"/>
          <w:sz w:val="32"/>
        </w:rPr>
        <w:lastRenderedPageBreak/>
        <w:t>（二）</w:t>
      </w:r>
      <w:r w:rsidR="00105C21" w:rsidRPr="009B6906">
        <w:rPr>
          <w:rFonts w:ascii="楷体" w:hAnsi="楷体" w:hint="eastAsia"/>
          <w:color w:val="000000"/>
          <w:sz w:val="32"/>
        </w:rPr>
        <w:t>用高新技术改造提升传统产业</w:t>
      </w:r>
      <w:bookmarkEnd w:id="27"/>
      <w:bookmarkEnd w:id="28"/>
      <w:bookmarkEnd w:id="29"/>
    </w:p>
    <w:p w14:paraId="7597B035" w14:textId="30ED85E1" w:rsidR="00105C21"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1.</w:t>
      </w:r>
      <w:r w:rsidR="00105C21" w:rsidRPr="009B6906">
        <w:rPr>
          <w:rFonts w:ascii="仿宋_GB2312" w:hAnsi="楷体" w:hint="eastAsia"/>
          <w:b/>
          <w:color w:val="000000"/>
          <w:sz w:val="32"/>
        </w:rPr>
        <w:t>加快科技咨询、创新孵化等各类产业技术创新服务平台建设</w:t>
      </w:r>
      <w:r w:rsidR="00BE2C0C">
        <w:rPr>
          <w:rFonts w:ascii="仿宋_GB2312" w:eastAsia="仿宋_GB2312" w:hAnsi="楷体" w:cs="宋体" w:hint="eastAsia"/>
          <w:b/>
          <w:color w:val="000000"/>
          <w:sz w:val="32"/>
          <w:szCs w:val="32"/>
        </w:rPr>
        <w:t>。</w:t>
      </w:r>
      <w:r w:rsidR="00105C21" w:rsidRPr="009B6906">
        <w:rPr>
          <w:rFonts w:ascii="仿宋_GB2312" w:hAnsi="楷体" w:hint="eastAsia"/>
          <w:color w:val="000000"/>
          <w:sz w:val="32"/>
        </w:rPr>
        <w:t>推进创新资源有效配置，实现传统产业部门创新需求与创新供给的有效对接，推进传统产业部门的转型升级。</w:t>
      </w:r>
      <w:r w:rsidR="00105C21" w:rsidRPr="009B6906">
        <w:rPr>
          <w:rFonts w:ascii="仿宋_GB2312" w:hAnsi="仿宋" w:hint="eastAsia"/>
          <w:color w:val="000000"/>
          <w:sz w:val="32"/>
        </w:rPr>
        <w:t>通过推进龙湖区的产学研合作发展，促进区内传统产业企业与高校、科研院所共建设计中心等创新平台，引用培养行业创新人才，推进创新要素集聚，为区内传统产业中小企业的创新发展提供全链条服务。通过完善区级的公共科技创新服务平台，实现产业技术供求、大型科学仪器设备、行业创新动态等关键行业信息资源的共享，打通行业信息壁垒，切实为区内传统产业的中小企业提供政策咨询、人才培训、产品推介等多元服务。</w:t>
      </w:r>
    </w:p>
    <w:p w14:paraId="574FC97A" w14:textId="77777777" w:rsidR="00105C21"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2.</w:t>
      </w:r>
      <w:r w:rsidR="00105C21" w:rsidRPr="009B6906">
        <w:rPr>
          <w:rFonts w:ascii="仿宋_GB2312" w:hAnsi="楷体" w:hint="eastAsia"/>
          <w:b/>
          <w:color w:val="000000"/>
          <w:sz w:val="32"/>
        </w:rPr>
        <w:t>加快引进各类大数据、云计算、现代服务业企业、研发中心、营销中心、结算中心等，为总部经济发展提供有力支撑，助力传统产业转型升级。</w:t>
      </w:r>
      <w:r w:rsidR="00105C21" w:rsidRPr="009B6906">
        <w:rPr>
          <w:rFonts w:ascii="仿宋_GB2312" w:hAnsi="仿宋" w:hint="eastAsia"/>
          <w:color w:val="000000"/>
          <w:sz w:val="32"/>
        </w:rPr>
        <w:t>发挥龙湖粤东核心商区的区位优势，依托海外华侨资源，以华侨经济文化合作区为承载平台，积极谋划引进跨国公司和国内大型企业区域总部进驻，吸引粤东、闽西南、赣东南地区性总部资源向区内集聚。积极引进系统服务型企业入驻，通过“工业互联网</w:t>
      </w:r>
      <w:r w:rsidR="00105C21" w:rsidRPr="009B6906">
        <w:rPr>
          <w:rFonts w:ascii="仿宋_GB2312" w:hAnsi="仿宋"/>
          <w:color w:val="000000"/>
          <w:sz w:val="32"/>
        </w:rPr>
        <w:t>+</w:t>
      </w:r>
      <w:r w:rsidR="00105C21" w:rsidRPr="009B6906">
        <w:rPr>
          <w:rFonts w:ascii="仿宋_GB2312" w:hAnsi="仿宋" w:hint="eastAsia"/>
          <w:color w:val="000000"/>
          <w:sz w:val="32"/>
        </w:rPr>
        <w:t>工业</w:t>
      </w:r>
      <w:r w:rsidR="00105C21" w:rsidRPr="009B6906">
        <w:rPr>
          <w:rFonts w:ascii="仿宋_GB2312" w:hAnsi="仿宋"/>
          <w:color w:val="000000"/>
          <w:sz w:val="32"/>
        </w:rPr>
        <w:t>APP</w:t>
      </w:r>
      <w:r w:rsidR="00105C21" w:rsidRPr="009B6906">
        <w:rPr>
          <w:rFonts w:ascii="仿宋_GB2312" w:hAnsi="仿宋" w:hint="eastAsia"/>
          <w:color w:val="000000"/>
          <w:sz w:val="32"/>
        </w:rPr>
        <w:t>”新工业模式，推进龙湖区制造业转型升级，助力汕头制造换道超车。扶持符合产业发展方向、关联带动力强、发展层次高的本土总部企业，进一步做大做强，通过资本经营、战略合作和业务重组等多元方式，进一步拓展市场空间和资源空间，延伸产业链和价值链，提高企业的综合竞争</w:t>
      </w:r>
      <w:r w:rsidR="00105C21" w:rsidRPr="009B6906">
        <w:rPr>
          <w:rFonts w:ascii="仿宋_GB2312" w:hAnsi="仿宋" w:hint="eastAsia"/>
          <w:color w:val="000000"/>
          <w:sz w:val="32"/>
        </w:rPr>
        <w:lastRenderedPageBreak/>
        <w:t>力。</w:t>
      </w:r>
    </w:p>
    <w:p w14:paraId="2AF140A3" w14:textId="049CDB29" w:rsidR="00105C21" w:rsidRPr="009B6906" w:rsidRDefault="002734EF" w:rsidP="009B6906">
      <w:pPr>
        <w:spacing w:line="360" w:lineRule="auto"/>
        <w:ind w:firstLineChars="200" w:firstLine="643"/>
        <w:rPr>
          <w:rFonts w:ascii="仿宋_GB2312" w:hAnsi="仿宋"/>
          <w:color w:val="000000"/>
          <w:sz w:val="32"/>
        </w:rPr>
      </w:pPr>
      <w:r w:rsidRPr="009B6906">
        <w:rPr>
          <w:rFonts w:ascii="仿宋_GB2312" w:hAnsi="楷体"/>
          <w:b/>
          <w:color w:val="000000"/>
          <w:sz w:val="32"/>
        </w:rPr>
        <w:t>3.</w:t>
      </w:r>
      <w:r w:rsidR="00105C21" w:rsidRPr="009B6906">
        <w:rPr>
          <w:rFonts w:ascii="仿宋_GB2312" w:hAnsi="楷体" w:hint="eastAsia"/>
          <w:b/>
          <w:color w:val="000000"/>
          <w:sz w:val="32"/>
        </w:rPr>
        <w:t>以规划建设</w:t>
      </w:r>
      <w:r w:rsidR="0055115A" w:rsidRPr="009B6906">
        <w:rPr>
          <w:rFonts w:ascii="仿宋_GB2312" w:hAnsi="楷体" w:hint="eastAsia"/>
          <w:b/>
          <w:color w:val="000000"/>
          <w:sz w:val="32"/>
        </w:rPr>
        <w:t>龙</w:t>
      </w:r>
      <w:r w:rsidR="0055115A" w:rsidRPr="00BE2C0C">
        <w:rPr>
          <w:rFonts w:ascii="仿宋_GB2312" w:eastAsia="仿宋_GB2312" w:hAnsi="楷体" w:cs="宋体" w:hint="eastAsia"/>
          <w:b/>
          <w:color w:val="000000"/>
          <w:sz w:val="32"/>
          <w:szCs w:val="32"/>
        </w:rPr>
        <w:t>湖现代产业片区</w:t>
      </w:r>
      <w:r w:rsidR="00105C21" w:rsidRPr="009B6906">
        <w:rPr>
          <w:rFonts w:ascii="仿宋_GB2312" w:hAnsi="楷体" w:hint="eastAsia"/>
          <w:b/>
          <w:color w:val="000000"/>
          <w:sz w:val="32"/>
        </w:rPr>
        <w:t>为契机，整合</w:t>
      </w:r>
      <w:r w:rsidR="006D625A" w:rsidRPr="009B6906">
        <w:rPr>
          <w:rFonts w:ascii="仿宋_GB2312" w:hAnsi="楷体" w:hint="eastAsia"/>
          <w:b/>
          <w:color w:val="000000"/>
          <w:sz w:val="32"/>
        </w:rPr>
        <w:t>龙湖高新区</w:t>
      </w:r>
      <w:r w:rsidR="00BE2C0C" w:rsidRPr="009B6906">
        <w:rPr>
          <w:rFonts w:ascii="仿宋_GB2312" w:hAnsi="楷体" w:hint="eastAsia"/>
          <w:b/>
          <w:color w:val="000000"/>
          <w:sz w:val="32"/>
        </w:rPr>
        <w:t>优势企业，提高区内各园区产业集聚度</w:t>
      </w:r>
      <w:r w:rsidR="00BE2C0C">
        <w:rPr>
          <w:rFonts w:ascii="仿宋_GB2312" w:eastAsia="仿宋_GB2312" w:hAnsi="楷体" w:cs="宋体" w:hint="eastAsia"/>
          <w:b/>
          <w:color w:val="000000"/>
          <w:sz w:val="32"/>
          <w:szCs w:val="32"/>
        </w:rPr>
        <w:t>。</w:t>
      </w:r>
      <w:r w:rsidR="00105C21" w:rsidRPr="009B6906">
        <w:rPr>
          <w:rFonts w:ascii="仿宋_GB2312" w:hAnsi="楷体" w:hint="eastAsia"/>
          <w:color w:val="000000"/>
          <w:sz w:val="32"/>
        </w:rPr>
        <w:t>依托国家级光机电、输配电产业基地，优先发展智能输配电、</w:t>
      </w:r>
      <w:proofErr w:type="gramStart"/>
      <w:r w:rsidR="00105C21" w:rsidRPr="009B6906">
        <w:rPr>
          <w:rFonts w:ascii="仿宋_GB2312" w:hAnsi="楷体" w:hint="eastAsia"/>
          <w:color w:val="000000"/>
          <w:sz w:val="32"/>
        </w:rPr>
        <w:t>高端新型</w:t>
      </w:r>
      <w:proofErr w:type="gramEnd"/>
      <w:r w:rsidR="00105C21" w:rsidRPr="009B6906">
        <w:rPr>
          <w:rFonts w:ascii="仿宋_GB2312" w:hAnsi="楷体" w:hint="eastAsia"/>
          <w:color w:val="000000"/>
          <w:sz w:val="32"/>
        </w:rPr>
        <w:t>电子信息、新材料、生物医药、节能环保、航空装备等战略性新兴产业。</w:t>
      </w:r>
      <w:r w:rsidR="00105C21" w:rsidRPr="009B6906">
        <w:rPr>
          <w:rFonts w:ascii="仿宋_GB2312" w:hAnsi="仿宋" w:hint="eastAsia"/>
          <w:color w:val="000000"/>
          <w:sz w:val="32"/>
        </w:rPr>
        <w:t>支持</w:t>
      </w:r>
      <w:r w:rsidR="009478DC" w:rsidRPr="009B6906">
        <w:rPr>
          <w:rFonts w:ascii="仿宋_GB2312" w:hAnsi="仿宋" w:hint="eastAsia"/>
          <w:color w:val="000000"/>
          <w:sz w:val="32"/>
        </w:rPr>
        <w:t>涉农街道</w:t>
      </w:r>
      <w:r w:rsidR="00105C21" w:rsidRPr="009B6906">
        <w:rPr>
          <w:rFonts w:ascii="仿宋_GB2312" w:hAnsi="仿宋" w:hint="eastAsia"/>
          <w:color w:val="000000"/>
          <w:sz w:val="32"/>
        </w:rPr>
        <w:t>引入现代农业产业园，运用高科技提升农产品深加工和食品制造业技术能力，结合互联网和区块链技术提高农产品的食品安全可追溯性，加强</w:t>
      </w:r>
      <w:proofErr w:type="gramStart"/>
      <w:r w:rsidR="00105C21" w:rsidRPr="009B6906">
        <w:rPr>
          <w:rFonts w:ascii="仿宋_GB2312" w:hAnsi="仿宋" w:hint="eastAsia"/>
          <w:color w:val="000000"/>
          <w:sz w:val="32"/>
        </w:rPr>
        <w:t>农业电商基础</w:t>
      </w:r>
      <w:proofErr w:type="gramEnd"/>
      <w:r w:rsidR="00105C21" w:rsidRPr="009B6906">
        <w:rPr>
          <w:rFonts w:ascii="仿宋_GB2312" w:hAnsi="仿宋" w:hint="eastAsia"/>
          <w:color w:val="000000"/>
          <w:sz w:val="32"/>
        </w:rPr>
        <w:t>服务促进农业的发展。</w:t>
      </w:r>
    </w:p>
    <w:p w14:paraId="04497599" w14:textId="77777777" w:rsidR="00105C21" w:rsidRPr="00A72F2B" w:rsidRDefault="002734EF" w:rsidP="009B6906">
      <w:pPr>
        <w:spacing w:line="360" w:lineRule="auto"/>
        <w:ind w:firstLineChars="200" w:firstLine="643"/>
        <w:rPr>
          <w:rFonts w:ascii="仿宋" w:eastAsia="仿宋" w:hAnsi="仿宋"/>
          <w:color w:val="000000"/>
          <w:sz w:val="32"/>
          <w:szCs w:val="32"/>
        </w:rPr>
      </w:pPr>
      <w:r w:rsidRPr="009B6906">
        <w:rPr>
          <w:rFonts w:ascii="仿宋_GB2312" w:hAnsi="楷体"/>
          <w:b/>
          <w:color w:val="000000"/>
          <w:sz w:val="32"/>
        </w:rPr>
        <w:t>4.</w:t>
      </w:r>
      <w:r w:rsidR="00105C21" w:rsidRPr="009B6906">
        <w:rPr>
          <w:rFonts w:ascii="仿宋_GB2312" w:hAnsi="楷体" w:hint="eastAsia"/>
          <w:b/>
          <w:color w:val="000000"/>
          <w:sz w:val="32"/>
        </w:rPr>
        <w:t>大力扶持一批行业龙头企业，建立以骨干企业为龙头，中小企业专业化配套协作的合作竞争型产业组织结构，发挥产业升级引领示范作用。</w:t>
      </w:r>
      <w:r w:rsidR="00105C21" w:rsidRPr="009B6906">
        <w:rPr>
          <w:rFonts w:ascii="仿宋_GB2312" w:hAnsi="仿宋" w:hint="eastAsia"/>
          <w:color w:val="000000"/>
          <w:sz w:val="32"/>
        </w:rPr>
        <w:t>发展壮大产业联盟和行业协会，政府通过联盟和协会精准了解产业、行业、企业的技术创新需求，组织引导企业做好科技创新工作，推动区内科</w:t>
      </w:r>
      <w:proofErr w:type="gramStart"/>
      <w:r w:rsidR="00105C21" w:rsidRPr="009B6906">
        <w:rPr>
          <w:rFonts w:ascii="仿宋_GB2312" w:hAnsi="仿宋" w:hint="eastAsia"/>
          <w:color w:val="000000"/>
          <w:sz w:val="32"/>
        </w:rPr>
        <w:t>技创新</w:t>
      </w:r>
      <w:proofErr w:type="gramEnd"/>
      <w:r w:rsidR="00105C21" w:rsidRPr="009B6906">
        <w:rPr>
          <w:rFonts w:ascii="仿宋_GB2312" w:hAnsi="仿宋" w:hint="eastAsia"/>
          <w:color w:val="000000"/>
          <w:sz w:val="32"/>
        </w:rPr>
        <w:t>形成合力。</w:t>
      </w:r>
    </w:p>
    <w:p w14:paraId="113133E5" w14:textId="77777777" w:rsidR="009478DC" w:rsidRPr="009B6906" w:rsidRDefault="002734EF" w:rsidP="00384D19">
      <w:pPr>
        <w:pStyle w:val="2"/>
        <w:spacing w:before="0" w:after="0" w:line="360" w:lineRule="auto"/>
        <w:rPr>
          <w:b w:val="0"/>
          <w:color w:val="000000"/>
        </w:rPr>
      </w:pPr>
      <w:bookmarkStart w:id="30" w:name="_Toc75078752"/>
      <w:r w:rsidRPr="009B6906">
        <w:rPr>
          <w:rFonts w:hint="eastAsia"/>
          <w:b w:val="0"/>
          <w:color w:val="000000"/>
        </w:rPr>
        <w:t>三、</w:t>
      </w:r>
      <w:r w:rsidR="009478DC" w:rsidRPr="009B6906">
        <w:rPr>
          <w:rFonts w:hint="eastAsia"/>
          <w:b w:val="0"/>
          <w:color w:val="000000"/>
        </w:rPr>
        <w:t>高水平建设省级高新区</w:t>
      </w:r>
      <w:bookmarkEnd w:id="30"/>
    </w:p>
    <w:p w14:paraId="27A08C58" w14:textId="77777777" w:rsidR="00040F98" w:rsidRPr="009B6906" w:rsidRDefault="00A965F8" w:rsidP="00A965F8">
      <w:pPr>
        <w:spacing w:line="360" w:lineRule="auto"/>
        <w:ind w:firstLineChars="200" w:firstLine="640"/>
        <w:rPr>
          <w:rFonts w:ascii="仿宋_GB2312" w:hAnsi="仿宋"/>
          <w:color w:val="000000"/>
          <w:sz w:val="32"/>
        </w:rPr>
      </w:pPr>
      <w:r w:rsidRPr="009B6906">
        <w:rPr>
          <w:rFonts w:ascii="仿宋_GB2312" w:hAnsi="仿宋" w:hint="eastAsia"/>
          <w:color w:val="000000"/>
          <w:sz w:val="32"/>
        </w:rPr>
        <w:t>围绕建设“创新驱动发展示范区、新兴产业集聚区、转型升级引领区、高质量发展先行区”目标，集中全区优势资源高质量建设龙湖高新区。充分运用省级高新区政策红利，构建“两区五园”发展格局，实现区域产业高质量发展。制定出台各类专项政策推动园区创新发展，积极争取市级经济管理权限和一级财政管理权限，建立健全园区建设和发展动态跟踪机制。探索建立高效管理机制和运营模式，加快园区扩容，做好收储园区土地，解决企业用地难问题。开展精准招商、大项目招商和全产业链招商，</w:t>
      </w:r>
      <w:r w:rsidRPr="009B6906">
        <w:rPr>
          <w:rFonts w:ascii="仿宋_GB2312" w:hAnsi="仿宋" w:hint="eastAsia"/>
          <w:color w:val="000000"/>
          <w:sz w:val="32"/>
        </w:rPr>
        <w:lastRenderedPageBreak/>
        <w:t>用好用活土地出让权限下放政策，重点引进战略性新兴产业、现代产业项目落户，大力招引一批战略型、总部型优质企业，发挥龙头企业带动效益。加快园区“二次开发”，加快整治低效用地和淘汰落后产能，支持旧厂房“工改工”和企业增资扩产。加快园区基础设施升级改造，全面提升省级高新区整体功能和对外形象。</w:t>
      </w:r>
    </w:p>
    <w:p w14:paraId="5534CFA1" w14:textId="77777777" w:rsidR="009478DC" w:rsidRPr="009B6906" w:rsidRDefault="002734EF" w:rsidP="00551DB4">
      <w:pPr>
        <w:pStyle w:val="3"/>
        <w:spacing w:before="0" w:after="0"/>
        <w:rPr>
          <w:rFonts w:ascii="楷体" w:hAnsi="楷体"/>
          <w:color w:val="000000"/>
          <w:sz w:val="32"/>
        </w:rPr>
      </w:pPr>
      <w:bookmarkStart w:id="31" w:name="_Toc75078753"/>
      <w:r w:rsidRPr="009B6906">
        <w:rPr>
          <w:rFonts w:ascii="楷体" w:hAnsi="楷体" w:hint="eastAsia"/>
          <w:color w:val="000000"/>
          <w:sz w:val="32"/>
        </w:rPr>
        <w:t>（一）</w:t>
      </w:r>
      <w:r w:rsidR="009478DC" w:rsidRPr="009B6906">
        <w:rPr>
          <w:rFonts w:ascii="楷体" w:hAnsi="楷体" w:hint="eastAsia"/>
          <w:color w:val="000000"/>
          <w:sz w:val="32"/>
        </w:rPr>
        <w:t>加快核心区提质增效</w:t>
      </w:r>
      <w:bookmarkEnd w:id="31"/>
    </w:p>
    <w:p w14:paraId="660E2E26" w14:textId="77777777" w:rsidR="009478DC" w:rsidRPr="009B6906" w:rsidRDefault="009478DC" w:rsidP="00384D19">
      <w:pPr>
        <w:spacing w:line="360" w:lineRule="auto"/>
        <w:ind w:firstLineChars="200" w:firstLine="640"/>
        <w:rPr>
          <w:rFonts w:ascii="仿宋_GB2312" w:hAnsi="仿宋"/>
          <w:color w:val="000000"/>
          <w:sz w:val="32"/>
        </w:rPr>
      </w:pPr>
      <w:r w:rsidRPr="009B6906">
        <w:rPr>
          <w:rFonts w:ascii="仿宋_GB2312" w:hAnsi="楷体" w:hint="eastAsia"/>
          <w:color w:val="000000"/>
          <w:sz w:val="32"/>
        </w:rPr>
        <w:t>一是提升核心区土地利用率。</w:t>
      </w:r>
      <w:r w:rsidRPr="009B6906">
        <w:rPr>
          <w:rFonts w:ascii="仿宋_GB2312" w:hAnsi="仿宋" w:hint="eastAsia"/>
          <w:color w:val="000000"/>
          <w:sz w:val="32"/>
        </w:rPr>
        <w:t>严格贯彻落实《汕头市促进低效产业用地再利用》和《汕头市人民政府办公室关于印发汕头市标准厂房建设和使用促进办法的通知》文件精神，加强政策宣传，提高政策知晓度；加快低效用地整治，鼓励企业把握机遇，开展自主改造，利用现有厂房、土地进行改造提升，提高建筑容积率，提升土地利用率，推动政策落地。</w:t>
      </w:r>
    </w:p>
    <w:p w14:paraId="490D5FC4" w14:textId="77777777" w:rsidR="009478DC" w:rsidRPr="009B6906" w:rsidRDefault="009478DC" w:rsidP="00384D19">
      <w:pPr>
        <w:spacing w:line="360" w:lineRule="auto"/>
        <w:ind w:firstLineChars="200" w:firstLine="640"/>
        <w:rPr>
          <w:rFonts w:ascii="仿宋_GB2312" w:hAnsi="仿宋"/>
          <w:color w:val="000000"/>
          <w:sz w:val="32"/>
        </w:rPr>
      </w:pPr>
      <w:r w:rsidRPr="009B6906">
        <w:rPr>
          <w:rFonts w:ascii="仿宋_GB2312" w:hAnsi="楷体" w:hint="eastAsia"/>
          <w:color w:val="000000"/>
          <w:sz w:val="32"/>
        </w:rPr>
        <w:t>二是着力盘活核心区存量用地。</w:t>
      </w:r>
      <w:r w:rsidRPr="009B6906">
        <w:rPr>
          <w:rFonts w:ascii="仿宋_GB2312" w:hAnsi="仿宋" w:hint="eastAsia"/>
          <w:color w:val="000000"/>
          <w:sz w:val="32"/>
        </w:rPr>
        <w:t>以盘活园区闲置资产为突破口，挖掘园区内在潜能，释放产业空间资源，做好工业用地整理，加快土地出让，引进现代产业项目落户。</w:t>
      </w:r>
    </w:p>
    <w:p w14:paraId="211FB4A0" w14:textId="77777777" w:rsidR="009478DC" w:rsidRPr="009B6906" w:rsidRDefault="009478DC" w:rsidP="00384D19">
      <w:pPr>
        <w:spacing w:line="360" w:lineRule="auto"/>
        <w:ind w:firstLineChars="200" w:firstLine="640"/>
        <w:rPr>
          <w:rFonts w:ascii="仿宋_GB2312" w:hAnsi="仿宋"/>
          <w:color w:val="000000"/>
          <w:sz w:val="32"/>
        </w:rPr>
      </w:pPr>
      <w:r w:rsidRPr="009B6906">
        <w:rPr>
          <w:rFonts w:ascii="仿宋_GB2312" w:hAnsi="楷体" w:hint="eastAsia"/>
          <w:color w:val="000000"/>
          <w:sz w:val="32"/>
        </w:rPr>
        <w:t>三是推动核心区产业集聚。</w:t>
      </w:r>
      <w:r w:rsidRPr="009B6906">
        <w:rPr>
          <w:rFonts w:ascii="仿宋_GB2312" w:hAnsi="仿宋" w:hint="eastAsia"/>
          <w:color w:val="000000"/>
          <w:sz w:val="32"/>
        </w:rPr>
        <w:t>重点围绕园区传统产业转型升级与高新技术产业培育需求，大力发展现代输配电、大健康、现代机械装备、高端电子信息等重点产业，进一步</w:t>
      </w:r>
      <w:proofErr w:type="gramStart"/>
      <w:r w:rsidRPr="009B6906">
        <w:rPr>
          <w:rFonts w:ascii="仿宋_GB2312" w:hAnsi="仿宋" w:hint="eastAsia"/>
          <w:color w:val="000000"/>
          <w:sz w:val="32"/>
        </w:rPr>
        <w:t>强化万吉工业区</w:t>
      </w:r>
      <w:proofErr w:type="gramEnd"/>
      <w:r w:rsidRPr="009B6906">
        <w:rPr>
          <w:rFonts w:ascii="仿宋_GB2312" w:hAnsi="仿宋" w:hint="eastAsia"/>
          <w:color w:val="000000"/>
          <w:sz w:val="32"/>
        </w:rPr>
        <w:t>强化物流枢纽功能、信息服务功能和公共服务平台功能；以延伸产业链为突破口，促进龙盛工业区现代服务业和先进制造业互动发展，</w:t>
      </w:r>
      <w:proofErr w:type="gramStart"/>
      <w:r w:rsidRPr="009B6906">
        <w:rPr>
          <w:rFonts w:ascii="仿宋_GB2312" w:hAnsi="仿宋" w:hint="eastAsia"/>
          <w:color w:val="000000"/>
          <w:sz w:val="32"/>
        </w:rPr>
        <w:t>拓展珠津工业区</w:t>
      </w:r>
      <w:proofErr w:type="gramEnd"/>
      <w:r w:rsidRPr="009B6906">
        <w:rPr>
          <w:rFonts w:ascii="仿宋_GB2312" w:hAnsi="仿宋" w:hint="eastAsia"/>
          <w:color w:val="000000"/>
          <w:sz w:val="32"/>
        </w:rPr>
        <w:t>服务业新领域，建设电子商务</w:t>
      </w:r>
      <w:proofErr w:type="gramStart"/>
      <w:r w:rsidRPr="009B6906">
        <w:rPr>
          <w:rFonts w:ascii="仿宋_GB2312" w:hAnsi="仿宋" w:hint="eastAsia"/>
          <w:color w:val="000000"/>
          <w:sz w:val="32"/>
        </w:rPr>
        <w:t>物流园</w:t>
      </w:r>
      <w:proofErr w:type="gramEnd"/>
      <w:r w:rsidRPr="009B6906">
        <w:rPr>
          <w:rFonts w:ascii="仿宋_GB2312" w:hAnsi="仿宋" w:hint="eastAsia"/>
          <w:color w:val="000000"/>
          <w:sz w:val="32"/>
        </w:rPr>
        <w:t>和</w:t>
      </w:r>
      <w:proofErr w:type="gramStart"/>
      <w:r w:rsidRPr="009B6906">
        <w:rPr>
          <w:rFonts w:ascii="仿宋_GB2312" w:hAnsi="仿宋" w:hint="eastAsia"/>
          <w:color w:val="000000"/>
          <w:sz w:val="32"/>
        </w:rPr>
        <w:t>珠津</w:t>
      </w:r>
      <w:proofErr w:type="gramEnd"/>
      <w:r w:rsidRPr="009B6906">
        <w:rPr>
          <w:rFonts w:ascii="仿宋_GB2312" w:hAnsi="仿宋" w:hint="eastAsia"/>
          <w:color w:val="000000"/>
          <w:sz w:val="32"/>
        </w:rPr>
        <w:lastRenderedPageBreak/>
        <w:t>工业区南扩高新技术产业园，打造特色产业集群。</w:t>
      </w:r>
    </w:p>
    <w:p w14:paraId="58613078" w14:textId="77777777" w:rsidR="009478DC" w:rsidRPr="009478DC" w:rsidRDefault="009478DC" w:rsidP="00384D19">
      <w:pPr>
        <w:spacing w:line="360" w:lineRule="auto"/>
        <w:ind w:firstLineChars="200" w:firstLine="640"/>
        <w:rPr>
          <w:rFonts w:ascii="仿宋" w:eastAsia="仿宋" w:hAnsi="仿宋" w:cs="宋体"/>
          <w:bCs/>
          <w:color w:val="000000"/>
          <w:sz w:val="32"/>
          <w:szCs w:val="32"/>
        </w:rPr>
      </w:pPr>
      <w:r w:rsidRPr="009B6906">
        <w:rPr>
          <w:rFonts w:ascii="仿宋_GB2312" w:hAnsi="楷体" w:hint="eastAsia"/>
          <w:color w:val="000000"/>
          <w:sz w:val="32"/>
        </w:rPr>
        <w:t>四是启动制造业企业高质量发展综合评价工作。</w:t>
      </w:r>
      <w:r w:rsidRPr="009B6906">
        <w:rPr>
          <w:rFonts w:ascii="仿宋_GB2312" w:hAnsi="仿宋" w:hint="eastAsia"/>
          <w:color w:val="000000"/>
          <w:sz w:val="32"/>
        </w:rPr>
        <w:t>加快落后产能淘汰，加大对“亩产效益”较高的高新技术企业政策扶持，推进“低小散”行业的淘汰整治。</w:t>
      </w:r>
    </w:p>
    <w:p w14:paraId="238D5D56" w14:textId="77777777" w:rsidR="009478DC" w:rsidRPr="009B6906" w:rsidRDefault="002734EF" w:rsidP="00384D19">
      <w:pPr>
        <w:pStyle w:val="3"/>
        <w:spacing w:before="0" w:after="0"/>
        <w:rPr>
          <w:rFonts w:ascii="楷体" w:hAnsi="楷体"/>
          <w:color w:val="000000"/>
          <w:sz w:val="32"/>
        </w:rPr>
      </w:pPr>
      <w:bookmarkStart w:id="32" w:name="_Toc75078754"/>
      <w:r w:rsidRPr="009B6906">
        <w:rPr>
          <w:rFonts w:ascii="楷体" w:hAnsi="楷体" w:hint="eastAsia"/>
          <w:color w:val="000000"/>
          <w:sz w:val="32"/>
        </w:rPr>
        <w:t>（二）</w:t>
      </w:r>
      <w:r w:rsidR="009478DC" w:rsidRPr="009B6906">
        <w:rPr>
          <w:rFonts w:ascii="楷体" w:hAnsi="楷体" w:hint="eastAsia"/>
          <w:color w:val="000000"/>
          <w:sz w:val="32"/>
        </w:rPr>
        <w:t>加快拓展区开发建设</w:t>
      </w:r>
      <w:bookmarkEnd w:id="32"/>
    </w:p>
    <w:p w14:paraId="01427BBF" w14:textId="77777777" w:rsidR="009478DC" w:rsidRPr="009B6906" w:rsidRDefault="009478DC" w:rsidP="009B6906">
      <w:pPr>
        <w:spacing w:line="360" w:lineRule="auto"/>
        <w:ind w:firstLineChars="200" w:firstLine="643"/>
        <w:rPr>
          <w:rFonts w:ascii="仿宋_GB2312" w:hAnsi="仿宋"/>
          <w:color w:val="000000"/>
          <w:sz w:val="32"/>
        </w:rPr>
      </w:pPr>
      <w:r w:rsidRPr="009B6906">
        <w:rPr>
          <w:rFonts w:ascii="仿宋_GB2312" w:hAnsi="楷体" w:hint="eastAsia"/>
          <w:b/>
          <w:color w:val="000000"/>
          <w:sz w:val="32"/>
        </w:rPr>
        <w:t>一是打造龙新现代服务业。</w:t>
      </w:r>
      <w:r w:rsidRPr="009B6906">
        <w:rPr>
          <w:rFonts w:ascii="仿宋_GB2312" w:hAnsi="仿宋" w:hint="eastAsia"/>
          <w:color w:val="000000"/>
          <w:sz w:val="32"/>
        </w:rPr>
        <w:t>依托潮汕文化创意产业园、工业设计城</w:t>
      </w:r>
      <w:proofErr w:type="gramStart"/>
      <w:r w:rsidRPr="009B6906">
        <w:rPr>
          <w:rFonts w:ascii="仿宋_GB2312" w:hAnsi="仿宋" w:hint="eastAsia"/>
          <w:color w:val="000000"/>
          <w:sz w:val="32"/>
        </w:rPr>
        <w:t>等众创空间</w:t>
      </w:r>
      <w:proofErr w:type="gramEnd"/>
      <w:r w:rsidRPr="009B6906">
        <w:rPr>
          <w:rFonts w:ascii="仿宋_GB2312" w:hAnsi="仿宋" w:hint="eastAsia"/>
          <w:color w:val="000000"/>
          <w:sz w:val="32"/>
        </w:rPr>
        <w:t>，打造以工业设计、文化创意为核心的现代服务业集聚区，推动创新资源与产业发展无缝对接。</w:t>
      </w:r>
    </w:p>
    <w:p w14:paraId="6E91F725" w14:textId="77777777" w:rsidR="009478DC" w:rsidRPr="009B6906" w:rsidRDefault="009478DC" w:rsidP="009B6906">
      <w:pPr>
        <w:spacing w:line="360" w:lineRule="auto"/>
        <w:ind w:firstLineChars="200" w:firstLine="643"/>
        <w:rPr>
          <w:rFonts w:ascii="仿宋_GB2312" w:hAnsi="仿宋"/>
          <w:color w:val="000000"/>
          <w:sz w:val="32"/>
        </w:rPr>
      </w:pPr>
      <w:r w:rsidRPr="009B6906">
        <w:rPr>
          <w:rFonts w:ascii="仿宋_GB2312" w:hAnsi="楷体" w:hint="eastAsia"/>
          <w:b/>
          <w:color w:val="000000"/>
          <w:sz w:val="32"/>
        </w:rPr>
        <w:t>二是</w:t>
      </w:r>
      <w:proofErr w:type="gramStart"/>
      <w:r w:rsidRPr="009B6906">
        <w:rPr>
          <w:rFonts w:ascii="仿宋_GB2312" w:hAnsi="楷体" w:hint="eastAsia"/>
          <w:b/>
          <w:color w:val="000000"/>
          <w:sz w:val="32"/>
        </w:rPr>
        <w:t>推进万吉片区</w:t>
      </w:r>
      <w:proofErr w:type="gramEnd"/>
      <w:r w:rsidRPr="009B6906">
        <w:rPr>
          <w:rFonts w:ascii="仿宋_GB2312" w:hAnsi="楷体" w:hint="eastAsia"/>
          <w:b/>
          <w:color w:val="000000"/>
          <w:sz w:val="32"/>
        </w:rPr>
        <w:t>扩容增效。</w:t>
      </w:r>
      <w:r w:rsidRPr="009B6906">
        <w:rPr>
          <w:rFonts w:ascii="仿宋_GB2312" w:hAnsi="仿宋" w:hint="eastAsia"/>
          <w:color w:val="000000"/>
          <w:sz w:val="32"/>
        </w:rPr>
        <w:t>按照区委区政府</w:t>
      </w:r>
      <w:proofErr w:type="gramStart"/>
      <w:r w:rsidRPr="009B6906">
        <w:rPr>
          <w:rFonts w:ascii="仿宋_GB2312" w:hAnsi="仿宋" w:hint="eastAsia"/>
          <w:color w:val="000000"/>
          <w:sz w:val="32"/>
        </w:rPr>
        <w:t>作出</w:t>
      </w:r>
      <w:proofErr w:type="gramEnd"/>
      <w:r w:rsidRPr="009B6906">
        <w:rPr>
          <w:rFonts w:ascii="仿宋_GB2312" w:hAnsi="仿宋" w:hint="eastAsia"/>
          <w:color w:val="000000"/>
          <w:sz w:val="32"/>
        </w:rPr>
        <w:t>北部大提升和全域协调发展的工作部署，</w:t>
      </w:r>
      <w:proofErr w:type="gramStart"/>
      <w:r w:rsidRPr="009B6906">
        <w:rPr>
          <w:rFonts w:ascii="仿宋_GB2312" w:hAnsi="仿宋" w:hint="eastAsia"/>
          <w:color w:val="000000"/>
          <w:sz w:val="32"/>
        </w:rPr>
        <w:t>推动万吉工业区</w:t>
      </w:r>
      <w:proofErr w:type="gramEnd"/>
      <w:r w:rsidRPr="009B6906">
        <w:rPr>
          <w:rFonts w:ascii="仿宋_GB2312" w:hAnsi="仿宋" w:hint="eastAsia"/>
          <w:color w:val="000000"/>
          <w:sz w:val="32"/>
        </w:rPr>
        <w:t>向东、向北拓展。</w:t>
      </w:r>
    </w:p>
    <w:p w14:paraId="70C33F73" w14:textId="109054A4" w:rsidR="00105C21" w:rsidRPr="009B6906" w:rsidRDefault="009478DC" w:rsidP="009B6906">
      <w:pPr>
        <w:spacing w:line="360" w:lineRule="auto"/>
        <w:ind w:firstLineChars="200" w:firstLine="643"/>
        <w:rPr>
          <w:rFonts w:ascii="仿宋_GB2312" w:hAnsi="仿宋"/>
          <w:color w:val="000000"/>
          <w:sz w:val="32"/>
        </w:rPr>
      </w:pPr>
      <w:r w:rsidRPr="009B6906">
        <w:rPr>
          <w:rFonts w:ascii="仿宋_GB2312" w:hAnsi="楷体" w:hint="eastAsia"/>
          <w:b/>
          <w:color w:val="000000"/>
          <w:sz w:val="32"/>
        </w:rPr>
        <w:t>三是加快</w:t>
      </w:r>
      <w:r w:rsidR="0055115A" w:rsidRPr="009B6906">
        <w:rPr>
          <w:rFonts w:ascii="仿宋_GB2312" w:hAnsi="楷体" w:hint="eastAsia"/>
          <w:b/>
          <w:color w:val="000000"/>
          <w:sz w:val="32"/>
        </w:rPr>
        <w:t>龙</w:t>
      </w:r>
      <w:r w:rsidR="0055115A" w:rsidRPr="00D03FEE">
        <w:rPr>
          <w:rFonts w:ascii="仿宋_GB2312" w:eastAsia="仿宋_GB2312" w:hAnsi="楷体" w:cs="宋体" w:hint="eastAsia"/>
          <w:b/>
          <w:color w:val="000000"/>
          <w:sz w:val="32"/>
          <w:szCs w:val="32"/>
        </w:rPr>
        <w:t>湖现代产业片</w:t>
      </w:r>
      <w:r w:rsidR="0055115A" w:rsidRPr="009B6906">
        <w:rPr>
          <w:rFonts w:ascii="仿宋_GB2312" w:hAnsi="楷体" w:hint="eastAsia"/>
          <w:b/>
          <w:color w:val="000000"/>
          <w:sz w:val="32"/>
        </w:rPr>
        <w:t>区</w:t>
      </w:r>
      <w:proofErr w:type="gramStart"/>
      <w:r w:rsidRPr="009B6906">
        <w:rPr>
          <w:rFonts w:ascii="仿宋_GB2312" w:hAnsi="楷体" w:hint="eastAsia"/>
          <w:b/>
          <w:color w:val="000000"/>
          <w:sz w:val="32"/>
        </w:rPr>
        <w:t>土地征拆工作</w:t>
      </w:r>
      <w:proofErr w:type="gramEnd"/>
      <w:r w:rsidRPr="009B6906">
        <w:rPr>
          <w:rFonts w:ascii="仿宋_GB2312" w:hAnsi="楷体" w:hint="eastAsia"/>
          <w:b/>
          <w:color w:val="000000"/>
          <w:sz w:val="32"/>
        </w:rPr>
        <w:t>。</w:t>
      </w:r>
      <w:r w:rsidRPr="009B6906">
        <w:rPr>
          <w:rFonts w:ascii="仿宋_GB2312" w:hAnsi="仿宋" w:hint="eastAsia"/>
          <w:color w:val="000000"/>
          <w:sz w:val="32"/>
        </w:rPr>
        <w:t>加快</w:t>
      </w:r>
      <w:proofErr w:type="gramStart"/>
      <w:r w:rsidRPr="009B6906">
        <w:rPr>
          <w:rFonts w:ascii="仿宋_GB2312" w:hAnsi="仿宋" w:hint="eastAsia"/>
          <w:color w:val="000000"/>
          <w:sz w:val="32"/>
        </w:rPr>
        <w:t>征地组卷</w:t>
      </w:r>
      <w:proofErr w:type="gramEnd"/>
      <w:r w:rsidRPr="009B6906">
        <w:rPr>
          <w:rFonts w:ascii="仿宋_GB2312" w:hAnsi="仿宋" w:hint="eastAsia"/>
          <w:color w:val="000000"/>
          <w:sz w:val="32"/>
        </w:rPr>
        <w:t>报批，落实</w:t>
      </w:r>
      <w:proofErr w:type="gramStart"/>
      <w:r w:rsidRPr="009B6906">
        <w:rPr>
          <w:rFonts w:ascii="仿宋_GB2312" w:hAnsi="仿宋" w:hint="eastAsia"/>
          <w:color w:val="000000"/>
          <w:sz w:val="32"/>
        </w:rPr>
        <w:t>启动路</w:t>
      </w:r>
      <w:proofErr w:type="gramEnd"/>
      <w:r w:rsidRPr="009B6906">
        <w:rPr>
          <w:rFonts w:ascii="仿宋_GB2312" w:hAnsi="仿宋" w:hint="eastAsia"/>
          <w:color w:val="000000"/>
          <w:sz w:val="32"/>
        </w:rPr>
        <w:t>工程、交通车、排水工程、照明工程、绿化工程等基础设施建设。同步引进新材料、新能源、生物医药、</w:t>
      </w:r>
      <w:proofErr w:type="gramStart"/>
      <w:r w:rsidRPr="009B6906">
        <w:rPr>
          <w:rFonts w:ascii="仿宋_GB2312" w:hAnsi="仿宋" w:hint="eastAsia"/>
          <w:color w:val="000000"/>
          <w:sz w:val="32"/>
        </w:rPr>
        <w:t>高端新型</w:t>
      </w:r>
      <w:proofErr w:type="gramEnd"/>
      <w:r w:rsidRPr="009B6906">
        <w:rPr>
          <w:rFonts w:ascii="仿宋_GB2312" w:hAnsi="仿宋" w:hint="eastAsia"/>
          <w:color w:val="000000"/>
          <w:sz w:val="32"/>
        </w:rPr>
        <w:t>电子信息、高端装备制造等战略性新兴产业和以科技孵化、创意研发、总部基地、商业商务、现代物流等为主的现代服务业。</w:t>
      </w:r>
    </w:p>
    <w:p w14:paraId="0D66117F" w14:textId="77777777" w:rsidR="009A69C8" w:rsidRPr="009B6906" w:rsidRDefault="009A69C8" w:rsidP="009A69C8">
      <w:pPr>
        <w:pStyle w:val="2"/>
        <w:spacing w:before="0" w:after="0" w:line="360" w:lineRule="auto"/>
        <w:rPr>
          <w:b w:val="0"/>
          <w:color w:val="000000"/>
        </w:rPr>
      </w:pPr>
      <w:bookmarkStart w:id="33" w:name="_Toc528222698"/>
      <w:bookmarkStart w:id="34" w:name="_Toc15380091"/>
      <w:bookmarkStart w:id="35" w:name="_Toc75078755"/>
      <w:r w:rsidRPr="009B6906">
        <w:rPr>
          <w:rFonts w:hint="eastAsia"/>
          <w:b w:val="0"/>
          <w:color w:val="000000"/>
        </w:rPr>
        <w:t>四、促进社会发展领域的</w:t>
      </w:r>
      <w:bookmarkEnd w:id="33"/>
      <w:bookmarkEnd w:id="34"/>
      <w:r w:rsidRPr="009B6906">
        <w:rPr>
          <w:rFonts w:hint="eastAsia"/>
          <w:b w:val="0"/>
          <w:color w:val="000000"/>
        </w:rPr>
        <w:t>技术创新</w:t>
      </w:r>
      <w:bookmarkEnd w:id="35"/>
    </w:p>
    <w:p w14:paraId="1FB9EC36" w14:textId="77777777" w:rsidR="009A69C8" w:rsidRPr="00A72F2B" w:rsidRDefault="009A69C8" w:rsidP="00952D74">
      <w:pPr>
        <w:spacing w:line="360" w:lineRule="auto"/>
        <w:ind w:firstLineChars="200" w:firstLine="640"/>
        <w:rPr>
          <w:rFonts w:ascii="仿宋" w:eastAsia="仿宋" w:hAnsi="仿宋"/>
          <w:color w:val="000000"/>
          <w:sz w:val="32"/>
          <w:szCs w:val="32"/>
        </w:rPr>
      </w:pPr>
      <w:r w:rsidRPr="009B6906">
        <w:rPr>
          <w:rFonts w:ascii="仿宋_GB2312" w:hAnsi="仿宋" w:hint="eastAsia"/>
          <w:color w:val="000000"/>
          <w:sz w:val="32"/>
        </w:rPr>
        <w:t>聚焦人民生命健康、节能减排与环境治理、水污染治理技术、节水技术，食品安全检测、预警、溯源、控制，安全生产、应急技术与设备开发，防灾减灾关键技术研究与推广应用等领域，支持一批关键技术攻关与新产品研发、产业化示范应用项目和重点平台建设，促进社会发展领域科技创新和生态环境的提升。支持现代农业科技创新，聚焦农业产业技术供给，实施农业科技创新</w:t>
      </w:r>
      <w:r w:rsidRPr="009B6906">
        <w:rPr>
          <w:rFonts w:ascii="仿宋_GB2312" w:hAnsi="仿宋" w:hint="eastAsia"/>
          <w:color w:val="000000"/>
          <w:sz w:val="32"/>
        </w:rPr>
        <w:lastRenderedPageBreak/>
        <w:t>引领行动和乡村振兴科技创新行动，</w:t>
      </w:r>
      <w:r w:rsidR="00952D74" w:rsidRPr="009B6906">
        <w:rPr>
          <w:rFonts w:ascii="仿宋_GB2312" w:hAnsi="仿宋" w:hint="eastAsia"/>
          <w:color w:val="000000"/>
          <w:sz w:val="32"/>
        </w:rPr>
        <w:t>支持研究开发并推广示范农业新品种、新技术、新工艺、新装备，以及改善农村生产环境和提高农民生活质量的先进适用技术</w:t>
      </w:r>
      <w:r w:rsidR="00B20E17" w:rsidRPr="009B6906">
        <w:rPr>
          <w:rFonts w:ascii="仿宋_GB2312" w:hAnsi="仿宋" w:hint="eastAsia"/>
          <w:color w:val="000000"/>
          <w:sz w:val="32"/>
        </w:rPr>
        <w:t>，助推乡村振兴发展。</w:t>
      </w:r>
      <w:r w:rsidRPr="009B6906">
        <w:rPr>
          <w:rFonts w:ascii="仿宋_GB2312" w:hAnsi="仿宋" w:hint="eastAsia"/>
          <w:color w:val="000000"/>
          <w:sz w:val="32"/>
        </w:rPr>
        <w:t>大力发展现代智慧农业和现代海洋产业，推动创建省级农业科技园区。提升社区管理、社会养老等社会管理领域的科技支撑能力。推进文化与科技融合，加大科技对文化事业和文化产业发展的支持力度。</w:t>
      </w:r>
    </w:p>
    <w:p w14:paraId="3AA79A80" w14:textId="77777777" w:rsidR="009A69C8" w:rsidRPr="009A69C8" w:rsidRDefault="009A69C8" w:rsidP="00384D19">
      <w:pPr>
        <w:spacing w:line="360" w:lineRule="auto"/>
        <w:ind w:firstLineChars="200" w:firstLine="640"/>
        <w:rPr>
          <w:rFonts w:ascii="仿宋" w:eastAsia="仿宋" w:hAnsi="仿宋" w:cs="宋体"/>
          <w:bCs/>
          <w:color w:val="000000"/>
          <w:sz w:val="32"/>
          <w:szCs w:val="32"/>
        </w:rPr>
      </w:pPr>
    </w:p>
    <w:p w14:paraId="4ADEF3E5" w14:textId="77777777" w:rsidR="005F7C6E" w:rsidRPr="00C73F31" w:rsidRDefault="00DB0500" w:rsidP="00384D19">
      <w:pPr>
        <w:pStyle w:val="1"/>
        <w:spacing w:before="0" w:after="0" w:line="360" w:lineRule="auto"/>
        <w:jc w:val="center"/>
        <w:rPr>
          <w:rFonts w:ascii="黑体" w:eastAsia="黑体" w:hAnsi="黑体" w:cs="宋体"/>
          <w:bCs w:val="0"/>
          <w:kern w:val="0"/>
          <w:sz w:val="32"/>
          <w:szCs w:val="32"/>
        </w:rPr>
      </w:pPr>
      <w:bookmarkStart w:id="36" w:name="_Toc75078756"/>
      <w:r w:rsidRPr="00C73F31">
        <w:rPr>
          <w:rFonts w:ascii="黑体" w:eastAsia="黑体" w:hAnsi="黑体" w:cs="宋体" w:hint="eastAsia"/>
          <w:bCs w:val="0"/>
          <w:kern w:val="0"/>
          <w:sz w:val="32"/>
          <w:szCs w:val="32"/>
        </w:rPr>
        <w:t>第</w:t>
      </w:r>
      <w:r w:rsidR="0062249A" w:rsidRPr="00C73F31">
        <w:rPr>
          <w:rFonts w:ascii="黑体" w:eastAsia="黑体" w:hAnsi="黑体" w:cs="宋体" w:hint="eastAsia"/>
          <w:bCs w:val="0"/>
          <w:kern w:val="0"/>
          <w:sz w:val="32"/>
          <w:szCs w:val="32"/>
        </w:rPr>
        <w:t>四</w:t>
      </w:r>
      <w:r w:rsidRPr="00C73F31">
        <w:rPr>
          <w:rFonts w:ascii="黑体" w:eastAsia="黑体" w:hAnsi="黑体" w:cs="宋体" w:hint="eastAsia"/>
          <w:bCs w:val="0"/>
          <w:kern w:val="0"/>
          <w:sz w:val="32"/>
          <w:szCs w:val="32"/>
        </w:rPr>
        <w:t xml:space="preserve">章 </w:t>
      </w:r>
      <w:r w:rsidR="0062249A" w:rsidRPr="00C73F31">
        <w:rPr>
          <w:rFonts w:ascii="黑体" w:eastAsia="黑体" w:hAnsi="黑体" w:cs="宋体" w:hint="eastAsia"/>
          <w:bCs w:val="0"/>
          <w:kern w:val="0"/>
          <w:sz w:val="32"/>
          <w:szCs w:val="32"/>
        </w:rPr>
        <w:t>保障措施</w:t>
      </w:r>
      <w:bookmarkEnd w:id="36"/>
    </w:p>
    <w:p w14:paraId="663F7866" w14:textId="77777777" w:rsidR="00580DB7" w:rsidRPr="009B6906" w:rsidRDefault="00280AD4" w:rsidP="007F7CA2">
      <w:pPr>
        <w:pStyle w:val="2"/>
        <w:spacing w:before="0" w:after="0" w:line="360" w:lineRule="auto"/>
        <w:rPr>
          <w:b w:val="0"/>
          <w:color w:val="000000"/>
        </w:rPr>
      </w:pPr>
      <w:bookmarkStart w:id="37" w:name="_Toc75078757"/>
      <w:r w:rsidRPr="009B6906">
        <w:rPr>
          <w:rFonts w:hint="eastAsia"/>
          <w:b w:val="0"/>
          <w:color w:val="000000"/>
        </w:rPr>
        <w:t>一、</w:t>
      </w:r>
      <w:r w:rsidR="001E7B89" w:rsidRPr="009B6906">
        <w:rPr>
          <w:rFonts w:hint="eastAsia"/>
          <w:b w:val="0"/>
          <w:color w:val="000000"/>
        </w:rPr>
        <w:t>加强党的全面领导</w:t>
      </w:r>
      <w:bookmarkEnd w:id="37"/>
    </w:p>
    <w:p w14:paraId="2BFAC396" w14:textId="77777777" w:rsidR="00280AD4" w:rsidRPr="00C73F31" w:rsidRDefault="001E7B89" w:rsidP="001E7B89">
      <w:pPr>
        <w:widowControl/>
        <w:spacing w:line="360" w:lineRule="auto"/>
        <w:ind w:firstLineChars="200" w:firstLine="640"/>
        <w:jc w:val="left"/>
        <w:rPr>
          <w:rFonts w:ascii="仿宋_GB2312" w:eastAsia="仿宋_GB2312" w:hAnsi="楷体" w:cs="宋体"/>
          <w:kern w:val="0"/>
          <w:sz w:val="32"/>
          <w:szCs w:val="32"/>
        </w:rPr>
      </w:pPr>
      <w:r w:rsidRPr="001E7B89">
        <w:rPr>
          <w:rFonts w:ascii="仿宋_GB2312" w:eastAsia="仿宋_GB2312" w:hAnsi="楷体" w:cs="宋体" w:hint="eastAsia"/>
          <w:kern w:val="0"/>
          <w:sz w:val="32"/>
          <w:szCs w:val="32"/>
        </w:rPr>
        <w:t>坚持和加强党对科技创新工作的全面领导，发挥党领导的政治优势，坚决落实党把方向、谋大局、定政策、促改革的要求，确保科技创新工作在政治立场、政治方向、政治道路上同党中央保持高度一致。各级各部门要增强落实党中央国务院和省委省政府、市委市政府</w:t>
      </w:r>
      <w:r>
        <w:rPr>
          <w:rFonts w:ascii="仿宋_GB2312" w:eastAsia="仿宋_GB2312" w:hAnsi="楷体" w:cs="宋体" w:hint="eastAsia"/>
          <w:kern w:val="0"/>
          <w:sz w:val="32"/>
          <w:szCs w:val="32"/>
        </w:rPr>
        <w:t>、区委区政府</w:t>
      </w:r>
      <w:r w:rsidRPr="001E7B89">
        <w:rPr>
          <w:rFonts w:ascii="仿宋_GB2312" w:eastAsia="仿宋_GB2312" w:hAnsi="楷体" w:cs="宋体" w:hint="eastAsia"/>
          <w:kern w:val="0"/>
          <w:sz w:val="32"/>
          <w:szCs w:val="32"/>
        </w:rPr>
        <w:t>科技创新决策的政治责任感，及时研究解决科技创新发展过程中的重大问题和政策举措。各级领导和干部要不断提升科学素养，增强领导和推动科技创新的本领，努力打造一支既懂科技又守规矩的忠诚干净担当的新时代高素质专业化科技干部队伍，为全</w:t>
      </w:r>
      <w:r>
        <w:rPr>
          <w:rFonts w:ascii="仿宋_GB2312" w:eastAsia="仿宋_GB2312" w:hAnsi="楷体" w:cs="宋体" w:hint="eastAsia"/>
          <w:kern w:val="0"/>
          <w:sz w:val="32"/>
          <w:szCs w:val="32"/>
        </w:rPr>
        <w:t>区</w:t>
      </w:r>
      <w:r w:rsidRPr="001E7B89">
        <w:rPr>
          <w:rFonts w:ascii="仿宋_GB2312" w:eastAsia="仿宋_GB2312" w:hAnsi="楷体" w:cs="宋体" w:hint="eastAsia"/>
          <w:kern w:val="0"/>
          <w:sz w:val="32"/>
          <w:szCs w:val="32"/>
        </w:rPr>
        <w:t>科技创新发展做好服务。</w:t>
      </w:r>
    </w:p>
    <w:p w14:paraId="4E2E25DC" w14:textId="77777777" w:rsidR="00580DB7" w:rsidRPr="009B6906" w:rsidRDefault="004A2E4F" w:rsidP="007F7CA2">
      <w:pPr>
        <w:pStyle w:val="2"/>
        <w:spacing w:before="0" w:after="0" w:line="360" w:lineRule="auto"/>
        <w:rPr>
          <w:b w:val="0"/>
          <w:color w:val="000000"/>
        </w:rPr>
      </w:pPr>
      <w:bookmarkStart w:id="38" w:name="_Toc75078758"/>
      <w:r w:rsidRPr="009B6906">
        <w:rPr>
          <w:rFonts w:hint="eastAsia"/>
          <w:b w:val="0"/>
          <w:color w:val="000000"/>
        </w:rPr>
        <w:t>二、</w:t>
      </w:r>
      <w:r w:rsidR="005A7ACA" w:rsidRPr="009B6906">
        <w:rPr>
          <w:rFonts w:hint="eastAsia"/>
          <w:b w:val="0"/>
          <w:color w:val="000000"/>
        </w:rPr>
        <w:t>加大</w:t>
      </w:r>
      <w:r w:rsidR="00580DB7" w:rsidRPr="009B6906">
        <w:rPr>
          <w:rFonts w:hint="eastAsia"/>
          <w:b w:val="0"/>
          <w:color w:val="000000"/>
        </w:rPr>
        <w:t>科技</w:t>
      </w:r>
      <w:r w:rsidR="009D1CFB" w:rsidRPr="009B6906">
        <w:rPr>
          <w:rFonts w:hint="eastAsia"/>
          <w:b w:val="0"/>
          <w:color w:val="000000"/>
        </w:rPr>
        <w:t>创新</w:t>
      </w:r>
      <w:r w:rsidR="005A7ACA" w:rsidRPr="009B6906">
        <w:rPr>
          <w:rFonts w:hint="eastAsia"/>
          <w:b w:val="0"/>
          <w:color w:val="000000"/>
        </w:rPr>
        <w:t>投入</w:t>
      </w:r>
      <w:bookmarkEnd w:id="38"/>
    </w:p>
    <w:p w14:paraId="5B6F56FD" w14:textId="77777777" w:rsidR="005A7ACA" w:rsidRDefault="009D1CFB" w:rsidP="002B00EF">
      <w:pPr>
        <w:widowControl/>
        <w:spacing w:line="360" w:lineRule="auto"/>
        <w:ind w:firstLineChars="200" w:firstLine="640"/>
        <w:jc w:val="left"/>
        <w:rPr>
          <w:rFonts w:ascii="仿宋_GB2312" w:eastAsia="仿宋_GB2312" w:hAnsi="楷体" w:cs="宋体"/>
          <w:kern w:val="0"/>
          <w:sz w:val="32"/>
          <w:szCs w:val="32"/>
        </w:rPr>
      </w:pPr>
      <w:r w:rsidRPr="009D1CFB">
        <w:rPr>
          <w:rFonts w:ascii="仿宋_GB2312" w:eastAsia="仿宋_GB2312" w:hAnsi="楷体" w:cs="宋体" w:hint="eastAsia"/>
          <w:kern w:val="0"/>
          <w:sz w:val="32"/>
          <w:szCs w:val="32"/>
        </w:rPr>
        <w:t>建立财政科技经费投入稳定增长机制，加大政府和社会科技创新投入力度，确保科技投入稳定增长。以重大项目、重大平台</w:t>
      </w:r>
      <w:r w:rsidRPr="009D1CFB">
        <w:rPr>
          <w:rFonts w:ascii="仿宋_GB2312" w:eastAsia="仿宋_GB2312" w:hAnsi="楷体" w:cs="宋体" w:hint="eastAsia"/>
          <w:kern w:val="0"/>
          <w:sz w:val="32"/>
          <w:szCs w:val="32"/>
        </w:rPr>
        <w:lastRenderedPageBreak/>
        <w:t>为抓手，积极争取上级科技部门支持，带动更多金融资本、民间资本投入科技创新。以高新技术企业、科技型中小企业培育为重要手段，落实高新技术企业税收优惠、研发费用加计扣除等激励创新的税收优惠政策，激励企业进一步加大研发投入。</w:t>
      </w:r>
      <w:r w:rsidR="004864EA" w:rsidRPr="00C73F31">
        <w:rPr>
          <w:rFonts w:ascii="仿宋_GB2312" w:eastAsia="仿宋_GB2312" w:hAnsi="楷体" w:cs="宋体" w:hint="eastAsia"/>
          <w:kern w:val="0"/>
          <w:sz w:val="32"/>
          <w:szCs w:val="32"/>
        </w:rPr>
        <w:t>转变</w:t>
      </w:r>
      <w:r w:rsidR="00E56A60" w:rsidRPr="00C73F31">
        <w:rPr>
          <w:rFonts w:ascii="仿宋_GB2312" w:eastAsia="仿宋_GB2312" w:hAnsi="楷体" w:cs="宋体" w:hint="eastAsia"/>
          <w:kern w:val="0"/>
          <w:sz w:val="32"/>
          <w:szCs w:val="32"/>
        </w:rPr>
        <w:t>财政资源配置</w:t>
      </w:r>
      <w:r w:rsidR="00160D73" w:rsidRPr="00C73F31">
        <w:rPr>
          <w:rFonts w:ascii="仿宋_GB2312" w:eastAsia="仿宋_GB2312" w:hAnsi="楷体" w:cs="宋体" w:hint="eastAsia"/>
          <w:kern w:val="0"/>
          <w:sz w:val="32"/>
          <w:szCs w:val="32"/>
        </w:rPr>
        <w:t>方式</w:t>
      </w:r>
      <w:r w:rsidR="00E56A60" w:rsidRPr="00C73F31">
        <w:rPr>
          <w:rFonts w:ascii="仿宋_GB2312" w:eastAsia="仿宋_GB2312" w:hAnsi="楷体" w:cs="宋体" w:hint="eastAsia"/>
          <w:kern w:val="0"/>
          <w:sz w:val="32"/>
          <w:szCs w:val="32"/>
        </w:rPr>
        <w:t>，重点向</w:t>
      </w:r>
      <w:r w:rsidR="004864EA" w:rsidRPr="00C73F31">
        <w:rPr>
          <w:rFonts w:ascii="仿宋_GB2312" w:eastAsia="仿宋_GB2312" w:hAnsi="楷体" w:cs="宋体" w:hint="eastAsia"/>
          <w:kern w:val="0"/>
          <w:sz w:val="32"/>
          <w:szCs w:val="32"/>
        </w:rPr>
        <w:t>高水平</w:t>
      </w:r>
      <w:r w:rsidR="00E56A60" w:rsidRPr="00C73F31">
        <w:rPr>
          <w:rFonts w:ascii="仿宋_GB2312" w:eastAsia="仿宋_GB2312" w:hAnsi="楷体" w:cs="宋体" w:hint="eastAsia"/>
          <w:kern w:val="0"/>
          <w:sz w:val="32"/>
          <w:szCs w:val="32"/>
        </w:rPr>
        <w:t>人才</w:t>
      </w:r>
      <w:r w:rsidR="00B53F32" w:rsidRPr="00C73F31">
        <w:rPr>
          <w:rFonts w:ascii="仿宋_GB2312" w:eastAsia="仿宋_GB2312" w:hAnsi="楷体" w:cs="宋体" w:hint="eastAsia"/>
          <w:kern w:val="0"/>
          <w:sz w:val="32"/>
          <w:szCs w:val="32"/>
        </w:rPr>
        <w:t>引进以及创新力度</w:t>
      </w:r>
      <w:r w:rsidR="00643B5C" w:rsidRPr="00C73F31">
        <w:rPr>
          <w:rFonts w:ascii="仿宋_GB2312" w:eastAsia="仿宋_GB2312" w:hAnsi="楷体" w:cs="宋体" w:hint="eastAsia"/>
          <w:kern w:val="0"/>
          <w:sz w:val="32"/>
          <w:szCs w:val="32"/>
        </w:rPr>
        <w:t>大、研发资金投入密集</w:t>
      </w:r>
      <w:r w:rsidR="00B53F32" w:rsidRPr="00C73F31">
        <w:rPr>
          <w:rFonts w:ascii="仿宋_GB2312" w:eastAsia="仿宋_GB2312" w:hAnsi="楷体" w:cs="宋体" w:hint="eastAsia"/>
          <w:kern w:val="0"/>
          <w:sz w:val="32"/>
          <w:szCs w:val="32"/>
        </w:rPr>
        <w:t>的重大项目</w:t>
      </w:r>
      <w:r w:rsidR="009C0F95" w:rsidRPr="00C73F31">
        <w:rPr>
          <w:rFonts w:ascii="仿宋_GB2312" w:eastAsia="仿宋_GB2312" w:hAnsi="楷体" w:cs="宋体" w:hint="eastAsia"/>
          <w:kern w:val="0"/>
          <w:sz w:val="32"/>
          <w:szCs w:val="32"/>
        </w:rPr>
        <w:t>、重要平台</w:t>
      </w:r>
      <w:r w:rsidR="00B53F32" w:rsidRPr="00C73F31">
        <w:rPr>
          <w:rFonts w:ascii="仿宋_GB2312" w:eastAsia="仿宋_GB2312" w:hAnsi="楷体" w:cs="宋体" w:hint="eastAsia"/>
          <w:kern w:val="0"/>
          <w:sz w:val="32"/>
          <w:szCs w:val="32"/>
        </w:rPr>
        <w:t>倾斜</w:t>
      </w:r>
      <w:r w:rsidR="00323E35" w:rsidRPr="00C73F31">
        <w:rPr>
          <w:rFonts w:ascii="仿宋_GB2312" w:eastAsia="仿宋_GB2312" w:hAnsi="楷体" w:cs="宋体" w:hint="eastAsia"/>
          <w:kern w:val="0"/>
          <w:sz w:val="32"/>
          <w:szCs w:val="32"/>
        </w:rPr>
        <w:t>，提高资金绩效产出</w:t>
      </w:r>
      <w:r w:rsidR="00F92D9C" w:rsidRPr="00C73F31">
        <w:rPr>
          <w:rFonts w:ascii="仿宋_GB2312" w:eastAsia="仿宋_GB2312" w:hAnsi="楷体" w:cs="宋体" w:hint="eastAsia"/>
          <w:kern w:val="0"/>
          <w:sz w:val="32"/>
          <w:szCs w:val="32"/>
        </w:rPr>
        <w:t>，发挥带头示范作用</w:t>
      </w:r>
      <w:r w:rsidR="00B53F32" w:rsidRPr="00C73F31">
        <w:rPr>
          <w:rFonts w:ascii="仿宋_GB2312" w:eastAsia="仿宋_GB2312" w:hAnsi="楷体" w:cs="宋体" w:hint="eastAsia"/>
          <w:kern w:val="0"/>
          <w:sz w:val="32"/>
          <w:szCs w:val="32"/>
        </w:rPr>
        <w:t>。</w:t>
      </w:r>
    </w:p>
    <w:p w14:paraId="59692198" w14:textId="77777777" w:rsidR="00AD41E6" w:rsidRPr="009B6906" w:rsidRDefault="005A7ACA" w:rsidP="007F7CA2">
      <w:pPr>
        <w:pStyle w:val="2"/>
        <w:spacing w:before="0" w:after="0" w:line="360" w:lineRule="auto"/>
        <w:rPr>
          <w:b w:val="0"/>
          <w:color w:val="000000"/>
        </w:rPr>
      </w:pPr>
      <w:bookmarkStart w:id="39" w:name="_Toc75078759"/>
      <w:r w:rsidRPr="009B6906">
        <w:rPr>
          <w:rFonts w:hint="eastAsia"/>
          <w:b w:val="0"/>
          <w:color w:val="000000"/>
        </w:rPr>
        <w:t>三、</w:t>
      </w:r>
      <w:bookmarkStart w:id="40" w:name="_Toc15380112"/>
      <w:r w:rsidR="00AD41E6" w:rsidRPr="009B6906">
        <w:rPr>
          <w:rFonts w:hint="eastAsia"/>
          <w:b w:val="0"/>
          <w:color w:val="000000"/>
        </w:rPr>
        <w:t>加大各项政策的宣传力度，营造创新创业环境</w:t>
      </w:r>
      <w:bookmarkEnd w:id="39"/>
      <w:bookmarkEnd w:id="40"/>
    </w:p>
    <w:p w14:paraId="313A9D76" w14:textId="77777777" w:rsidR="00AD41E6" w:rsidRPr="00AD41E6" w:rsidRDefault="00AD41E6" w:rsidP="002B00EF">
      <w:pPr>
        <w:widowControl/>
        <w:spacing w:line="360" w:lineRule="auto"/>
        <w:ind w:firstLineChars="200" w:firstLine="640"/>
        <w:jc w:val="left"/>
        <w:rPr>
          <w:rFonts w:ascii="仿宋_GB2312" w:eastAsia="仿宋_GB2312" w:hAnsi="楷体" w:cs="宋体"/>
          <w:kern w:val="0"/>
          <w:sz w:val="32"/>
          <w:szCs w:val="32"/>
        </w:rPr>
      </w:pPr>
      <w:r w:rsidRPr="00AD41E6">
        <w:rPr>
          <w:rFonts w:ascii="仿宋_GB2312" w:eastAsia="仿宋_GB2312" w:hAnsi="楷体" w:cs="宋体"/>
          <w:kern w:val="0"/>
          <w:sz w:val="32"/>
          <w:szCs w:val="32"/>
        </w:rPr>
        <w:t>加大各</w:t>
      </w:r>
      <w:proofErr w:type="gramStart"/>
      <w:r w:rsidRPr="00AD41E6">
        <w:rPr>
          <w:rFonts w:ascii="仿宋_GB2312" w:eastAsia="仿宋_GB2312" w:hAnsi="楷体" w:cs="宋体"/>
          <w:kern w:val="0"/>
          <w:sz w:val="32"/>
          <w:szCs w:val="32"/>
        </w:rPr>
        <w:t>类政策</w:t>
      </w:r>
      <w:proofErr w:type="gramEnd"/>
      <w:r w:rsidRPr="00AD41E6">
        <w:rPr>
          <w:rFonts w:ascii="仿宋_GB2312" w:eastAsia="仿宋_GB2312" w:hAnsi="楷体" w:cs="宋体"/>
          <w:kern w:val="0"/>
          <w:sz w:val="32"/>
          <w:szCs w:val="32"/>
        </w:rPr>
        <w:t>的宣传力度，</w:t>
      </w:r>
      <w:r w:rsidRPr="00AD41E6">
        <w:rPr>
          <w:rFonts w:ascii="仿宋_GB2312" w:eastAsia="仿宋_GB2312" w:hAnsi="楷体" w:cs="宋体" w:hint="eastAsia"/>
          <w:kern w:val="0"/>
          <w:sz w:val="32"/>
          <w:szCs w:val="32"/>
        </w:rPr>
        <w:t>重视</w:t>
      </w:r>
      <w:r w:rsidRPr="00AD41E6">
        <w:rPr>
          <w:rFonts w:ascii="仿宋_GB2312" w:eastAsia="仿宋_GB2312" w:hAnsi="楷体" w:cs="宋体"/>
          <w:kern w:val="0"/>
          <w:sz w:val="32"/>
          <w:szCs w:val="32"/>
        </w:rPr>
        <w:t>成功经验的总结和推广</w:t>
      </w:r>
      <w:r w:rsidRPr="00AD41E6">
        <w:rPr>
          <w:rFonts w:ascii="仿宋_GB2312" w:eastAsia="仿宋_GB2312" w:hAnsi="楷体" w:cs="宋体" w:hint="eastAsia"/>
          <w:kern w:val="0"/>
          <w:sz w:val="32"/>
          <w:szCs w:val="32"/>
        </w:rPr>
        <w:t>。积极宣传区内 “宜于创业”的人才环境、“鼓励创新”的投资环境、“推动创新”的政务环境、“尊重创新”的社会环境和“保护创新”的法制环境，发挥政府和媒体的舆论导向作用，宣传</w:t>
      </w:r>
      <w:r w:rsidR="00370D35">
        <w:rPr>
          <w:rFonts w:ascii="仿宋_GB2312" w:eastAsia="仿宋_GB2312" w:hAnsi="楷体" w:cs="宋体" w:hint="eastAsia"/>
          <w:kern w:val="0"/>
          <w:sz w:val="32"/>
          <w:szCs w:val="32"/>
        </w:rPr>
        <w:t>各级</w:t>
      </w:r>
      <w:r w:rsidRPr="00AD41E6">
        <w:rPr>
          <w:rFonts w:ascii="仿宋_GB2312" w:eastAsia="仿宋_GB2312" w:hAnsi="楷体" w:cs="宋体" w:hint="eastAsia"/>
          <w:kern w:val="0"/>
          <w:sz w:val="32"/>
          <w:szCs w:val="32"/>
        </w:rPr>
        <w:t>各项科技创新优惠政策。积极发挥行业协会、商会等社会组织的桥梁作用，正确传递政府信息，有序有效引导企业科技创新方向。充分利用网站、</w:t>
      </w:r>
      <w:proofErr w:type="gramStart"/>
      <w:r w:rsidRPr="00AD41E6">
        <w:rPr>
          <w:rFonts w:ascii="仿宋_GB2312" w:eastAsia="仿宋_GB2312" w:hAnsi="楷体" w:cs="宋体" w:hint="eastAsia"/>
          <w:kern w:val="0"/>
          <w:sz w:val="32"/>
          <w:szCs w:val="32"/>
        </w:rPr>
        <w:t>微信等</w:t>
      </w:r>
      <w:proofErr w:type="gramEnd"/>
      <w:r w:rsidRPr="00AD41E6">
        <w:rPr>
          <w:rFonts w:ascii="仿宋_GB2312" w:eastAsia="仿宋_GB2312" w:hAnsi="楷体" w:cs="宋体" w:hint="eastAsia"/>
          <w:kern w:val="0"/>
          <w:sz w:val="32"/>
          <w:szCs w:val="32"/>
        </w:rPr>
        <w:t>互联网媒体，大力宣传中央、省、市和区的重大人才政策，定期开展人才引进宣传活动，积极报道各级各部门在人才工作方面的经验做法和各类优秀人才的先进事迹，增强人才在龙湖区的创新创业荣誉感、获得感和成就感。</w:t>
      </w:r>
    </w:p>
    <w:sectPr w:rsidR="00AD41E6" w:rsidRPr="00AD41E6" w:rsidSect="00D01352">
      <w:footerReference w:type="default" r:id="rId9"/>
      <w:pgSz w:w="11906" w:h="16838" w:code="9"/>
      <w:pgMar w:top="1531" w:right="1474" w:bottom="1418" w:left="1588" w:header="851" w:footer="964"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A1B677" w14:textId="77777777" w:rsidR="00A95401" w:rsidRDefault="00A95401" w:rsidP="00072DEC">
      <w:r>
        <w:separator/>
      </w:r>
    </w:p>
  </w:endnote>
  <w:endnote w:type="continuationSeparator" w:id="0">
    <w:p w14:paraId="2390D3B7" w14:textId="77777777" w:rsidR="00A95401" w:rsidRDefault="00A95401" w:rsidP="00072DEC">
      <w:r>
        <w:continuationSeparator/>
      </w:r>
    </w:p>
  </w:endnote>
  <w:endnote w:type="continuationNotice" w:id="1">
    <w:p w14:paraId="36C3C9AC" w14:textId="77777777" w:rsidR="00A95401" w:rsidRDefault="00A954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8357436"/>
      <w:docPartObj>
        <w:docPartGallery w:val="Page Numbers (Bottom of Page)"/>
        <w:docPartUnique/>
      </w:docPartObj>
    </w:sdtPr>
    <w:sdtEndPr/>
    <w:sdtContent>
      <w:p w14:paraId="54208658" w14:textId="77777777" w:rsidR="00D01352" w:rsidRDefault="00D01352">
        <w:pPr>
          <w:pStyle w:val="a4"/>
          <w:jc w:val="center"/>
        </w:pPr>
        <w:r>
          <w:fldChar w:fldCharType="begin"/>
        </w:r>
        <w:r>
          <w:instrText>PAGE   \* MERGEFORMAT</w:instrText>
        </w:r>
        <w:r>
          <w:fldChar w:fldCharType="separate"/>
        </w:r>
        <w:r w:rsidR="0052223A" w:rsidRPr="0052223A">
          <w:rPr>
            <w:noProof/>
            <w:lang w:val="zh-CN"/>
          </w:rPr>
          <w:t>2</w:t>
        </w:r>
        <w:r>
          <w:fldChar w:fldCharType="end"/>
        </w:r>
      </w:p>
    </w:sdtContent>
  </w:sdt>
  <w:p w14:paraId="7ECEC823" w14:textId="77777777" w:rsidR="00D01352" w:rsidRDefault="00D0135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E01A7F" w14:textId="77777777" w:rsidR="00A95401" w:rsidRDefault="00A95401" w:rsidP="00072DEC">
      <w:r>
        <w:separator/>
      </w:r>
    </w:p>
  </w:footnote>
  <w:footnote w:type="continuationSeparator" w:id="0">
    <w:p w14:paraId="0AF6F11B" w14:textId="77777777" w:rsidR="00A95401" w:rsidRDefault="00A95401" w:rsidP="00072DEC">
      <w:r>
        <w:continuationSeparator/>
      </w:r>
    </w:p>
  </w:footnote>
  <w:footnote w:type="continuationNotice" w:id="1">
    <w:p w14:paraId="25DECF23" w14:textId="77777777" w:rsidR="00A95401" w:rsidRDefault="00A9540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011EBA"/>
    <w:multiLevelType w:val="hybridMultilevel"/>
    <w:tmpl w:val="A2981448"/>
    <w:lvl w:ilvl="0" w:tplc="4C92E0B8">
      <w:start w:val="1"/>
      <w:numFmt w:val="japaneseCounting"/>
      <w:lvlText w:val="第%1、"/>
      <w:lvlJc w:val="left"/>
      <w:pPr>
        <w:ind w:left="1656" w:hanging="1176"/>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DEC"/>
    <w:rsid w:val="0000168D"/>
    <w:rsid w:val="00002538"/>
    <w:rsid w:val="00004382"/>
    <w:rsid w:val="00006690"/>
    <w:rsid w:val="00006B57"/>
    <w:rsid w:val="00011CCE"/>
    <w:rsid w:val="00012C6B"/>
    <w:rsid w:val="00012E1B"/>
    <w:rsid w:val="00013979"/>
    <w:rsid w:val="00014849"/>
    <w:rsid w:val="00021E71"/>
    <w:rsid w:val="00022AEB"/>
    <w:rsid w:val="00025144"/>
    <w:rsid w:val="00025336"/>
    <w:rsid w:val="000261DA"/>
    <w:rsid w:val="000267E3"/>
    <w:rsid w:val="00030295"/>
    <w:rsid w:val="00031256"/>
    <w:rsid w:val="00032911"/>
    <w:rsid w:val="00032EB2"/>
    <w:rsid w:val="00033254"/>
    <w:rsid w:val="00037822"/>
    <w:rsid w:val="00040F98"/>
    <w:rsid w:val="000420DC"/>
    <w:rsid w:val="00042491"/>
    <w:rsid w:val="00043278"/>
    <w:rsid w:val="00045A49"/>
    <w:rsid w:val="00050C95"/>
    <w:rsid w:val="00052409"/>
    <w:rsid w:val="00052AD0"/>
    <w:rsid w:val="00052ED3"/>
    <w:rsid w:val="000543F1"/>
    <w:rsid w:val="00057D59"/>
    <w:rsid w:val="000601E6"/>
    <w:rsid w:val="00060470"/>
    <w:rsid w:val="00060D2B"/>
    <w:rsid w:val="00060DF5"/>
    <w:rsid w:val="00062550"/>
    <w:rsid w:val="000644A0"/>
    <w:rsid w:val="000648AB"/>
    <w:rsid w:val="000668F9"/>
    <w:rsid w:val="00066C60"/>
    <w:rsid w:val="0007156F"/>
    <w:rsid w:val="00072DEC"/>
    <w:rsid w:val="00074D43"/>
    <w:rsid w:val="00076AAC"/>
    <w:rsid w:val="000776A4"/>
    <w:rsid w:val="000812D8"/>
    <w:rsid w:val="00085E59"/>
    <w:rsid w:val="00087754"/>
    <w:rsid w:val="00087FB3"/>
    <w:rsid w:val="00090016"/>
    <w:rsid w:val="00091E90"/>
    <w:rsid w:val="00093AA7"/>
    <w:rsid w:val="000A192C"/>
    <w:rsid w:val="000A1DA9"/>
    <w:rsid w:val="000A21A7"/>
    <w:rsid w:val="000A38D9"/>
    <w:rsid w:val="000A3BB9"/>
    <w:rsid w:val="000A5E39"/>
    <w:rsid w:val="000A6BFB"/>
    <w:rsid w:val="000B0E23"/>
    <w:rsid w:val="000B1A7D"/>
    <w:rsid w:val="000B41CD"/>
    <w:rsid w:val="000B686B"/>
    <w:rsid w:val="000B6B89"/>
    <w:rsid w:val="000B7E99"/>
    <w:rsid w:val="000C5089"/>
    <w:rsid w:val="000D1AF4"/>
    <w:rsid w:val="000D658E"/>
    <w:rsid w:val="000E1989"/>
    <w:rsid w:val="000E2465"/>
    <w:rsid w:val="000E2D12"/>
    <w:rsid w:val="000E2EF9"/>
    <w:rsid w:val="000E37BE"/>
    <w:rsid w:val="000E5038"/>
    <w:rsid w:val="000E5093"/>
    <w:rsid w:val="000E56B9"/>
    <w:rsid w:val="000E6D9E"/>
    <w:rsid w:val="000E7F93"/>
    <w:rsid w:val="000F0135"/>
    <w:rsid w:val="000F0145"/>
    <w:rsid w:val="000F06A0"/>
    <w:rsid w:val="000F1774"/>
    <w:rsid w:val="000F4865"/>
    <w:rsid w:val="000F49AF"/>
    <w:rsid w:val="000F6F56"/>
    <w:rsid w:val="000F7825"/>
    <w:rsid w:val="00100012"/>
    <w:rsid w:val="00100400"/>
    <w:rsid w:val="001017A6"/>
    <w:rsid w:val="0010210A"/>
    <w:rsid w:val="00102159"/>
    <w:rsid w:val="001028FC"/>
    <w:rsid w:val="00103A3D"/>
    <w:rsid w:val="00105C21"/>
    <w:rsid w:val="00105F1F"/>
    <w:rsid w:val="001103A5"/>
    <w:rsid w:val="00110C66"/>
    <w:rsid w:val="00111A66"/>
    <w:rsid w:val="001139BE"/>
    <w:rsid w:val="00113BE6"/>
    <w:rsid w:val="00113E2C"/>
    <w:rsid w:val="00115A21"/>
    <w:rsid w:val="00115E26"/>
    <w:rsid w:val="00116926"/>
    <w:rsid w:val="001202B7"/>
    <w:rsid w:val="00121935"/>
    <w:rsid w:val="00121F35"/>
    <w:rsid w:val="00123194"/>
    <w:rsid w:val="00123806"/>
    <w:rsid w:val="00123FFA"/>
    <w:rsid w:val="00124D39"/>
    <w:rsid w:val="0012630F"/>
    <w:rsid w:val="001265A8"/>
    <w:rsid w:val="00131C83"/>
    <w:rsid w:val="00133E3A"/>
    <w:rsid w:val="00134D20"/>
    <w:rsid w:val="0013679D"/>
    <w:rsid w:val="00136D7B"/>
    <w:rsid w:val="00143F51"/>
    <w:rsid w:val="00144188"/>
    <w:rsid w:val="001444D9"/>
    <w:rsid w:val="0014744C"/>
    <w:rsid w:val="00147934"/>
    <w:rsid w:val="00147BAD"/>
    <w:rsid w:val="00150253"/>
    <w:rsid w:val="00150C44"/>
    <w:rsid w:val="00152FBD"/>
    <w:rsid w:val="00153A99"/>
    <w:rsid w:val="00160D73"/>
    <w:rsid w:val="00162783"/>
    <w:rsid w:val="001662EA"/>
    <w:rsid w:val="001676FC"/>
    <w:rsid w:val="00171969"/>
    <w:rsid w:val="00182048"/>
    <w:rsid w:val="0018559B"/>
    <w:rsid w:val="00191CDF"/>
    <w:rsid w:val="001943AA"/>
    <w:rsid w:val="00194A47"/>
    <w:rsid w:val="001A2505"/>
    <w:rsid w:val="001A3900"/>
    <w:rsid w:val="001A594C"/>
    <w:rsid w:val="001B0562"/>
    <w:rsid w:val="001B2034"/>
    <w:rsid w:val="001B302B"/>
    <w:rsid w:val="001B3A35"/>
    <w:rsid w:val="001B403E"/>
    <w:rsid w:val="001B48FB"/>
    <w:rsid w:val="001C0E5D"/>
    <w:rsid w:val="001C3081"/>
    <w:rsid w:val="001C49FA"/>
    <w:rsid w:val="001D009C"/>
    <w:rsid w:val="001D0C2E"/>
    <w:rsid w:val="001D1D1B"/>
    <w:rsid w:val="001D26C3"/>
    <w:rsid w:val="001D29F4"/>
    <w:rsid w:val="001D7213"/>
    <w:rsid w:val="001D774B"/>
    <w:rsid w:val="001E0640"/>
    <w:rsid w:val="001E1BD6"/>
    <w:rsid w:val="001E2161"/>
    <w:rsid w:val="001E2342"/>
    <w:rsid w:val="001E23D3"/>
    <w:rsid w:val="001E2850"/>
    <w:rsid w:val="001E62FC"/>
    <w:rsid w:val="001E7B89"/>
    <w:rsid w:val="001F17C2"/>
    <w:rsid w:val="001F2603"/>
    <w:rsid w:val="001F3142"/>
    <w:rsid w:val="001F4343"/>
    <w:rsid w:val="001F529F"/>
    <w:rsid w:val="001F62AA"/>
    <w:rsid w:val="002013C0"/>
    <w:rsid w:val="002014B1"/>
    <w:rsid w:val="00201936"/>
    <w:rsid w:val="002021CF"/>
    <w:rsid w:val="00202689"/>
    <w:rsid w:val="00205A63"/>
    <w:rsid w:val="00206489"/>
    <w:rsid w:val="00207055"/>
    <w:rsid w:val="00211F4E"/>
    <w:rsid w:val="00212007"/>
    <w:rsid w:val="00214272"/>
    <w:rsid w:val="002154D4"/>
    <w:rsid w:val="002168C9"/>
    <w:rsid w:val="00217E7C"/>
    <w:rsid w:val="0022742D"/>
    <w:rsid w:val="00234D59"/>
    <w:rsid w:val="00235BE4"/>
    <w:rsid w:val="00237BC9"/>
    <w:rsid w:val="00237F3B"/>
    <w:rsid w:val="00240D6D"/>
    <w:rsid w:val="0024197D"/>
    <w:rsid w:val="00241A72"/>
    <w:rsid w:val="00241F67"/>
    <w:rsid w:val="00247F6B"/>
    <w:rsid w:val="002572D7"/>
    <w:rsid w:val="00261FC0"/>
    <w:rsid w:val="00262A4D"/>
    <w:rsid w:val="002635EB"/>
    <w:rsid w:val="00265EBF"/>
    <w:rsid w:val="00267644"/>
    <w:rsid w:val="00270823"/>
    <w:rsid w:val="00273127"/>
    <w:rsid w:val="002734EF"/>
    <w:rsid w:val="002755FD"/>
    <w:rsid w:val="002757C6"/>
    <w:rsid w:val="00276294"/>
    <w:rsid w:val="002766BD"/>
    <w:rsid w:val="00276CF5"/>
    <w:rsid w:val="00280AD4"/>
    <w:rsid w:val="00281ACA"/>
    <w:rsid w:val="00286224"/>
    <w:rsid w:val="002862B1"/>
    <w:rsid w:val="00286FFC"/>
    <w:rsid w:val="0029169E"/>
    <w:rsid w:val="00291FF3"/>
    <w:rsid w:val="00292443"/>
    <w:rsid w:val="00293ACD"/>
    <w:rsid w:val="00295338"/>
    <w:rsid w:val="00295D67"/>
    <w:rsid w:val="00296F7B"/>
    <w:rsid w:val="002977E6"/>
    <w:rsid w:val="00297916"/>
    <w:rsid w:val="002A087C"/>
    <w:rsid w:val="002A1A12"/>
    <w:rsid w:val="002A3C5C"/>
    <w:rsid w:val="002A3C6A"/>
    <w:rsid w:val="002A45F5"/>
    <w:rsid w:val="002A5057"/>
    <w:rsid w:val="002B00EF"/>
    <w:rsid w:val="002B4A06"/>
    <w:rsid w:val="002C3620"/>
    <w:rsid w:val="002C4DCB"/>
    <w:rsid w:val="002C7639"/>
    <w:rsid w:val="002D13E2"/>
    <w:rsid w:val="002D2CF8"/>
    <w:rsid w:val="002D4B41"/>
    <w:rsid w:val="002D5E4F"/>
    <w:rsid w:val="002D61E3"/>
    <w:rsid w:val="002D6340"/>
    <w:rsid w:val="002D7CDB"/>
    <w:rsid w:val="002E0F95"/>
    <w:rsid w:val="002E11A3"/>
    <w:rsid w:val="002E6431"/>
    <w:rsid w:val="002F451E"/>
    <w:rsid w:val="002F4CD8"/>
    <w:rsid w:val="002F6654"/>
    <w:rsid w:val="002F738B"/>
    <w:rsid w:val="002F7866"/>
    <w:rsid w:val="00302140"/>
    <w:rsid w:val="00303743"/>
    <w:rsid w:val="0030467D"/>
    <w:rsid w:val="003060C3"/>
    <w:rsid w:val="00312EDF"/>
    <w:rsid w:val="003139ED"/>
    <w:rsid w:val="00315DB7"/>
    <w:rsid w:val="00316951"/>
    <w:rsid w:val="00321C52"/>
    <w:rsid w:val="00323E35"/>
    <w:rsid w:val="0032413A"/>
    <w:rsid w:val="00324859"/>
    <w:rsid w:val="00325E39"/>
    <w:rsid w:val="0032759D"/>
    <w:rsid w:val="00327A33"/>
    <w:rsid w:val="003303FB"/>
    <w:rsid w:val="003311D9"/>
    <w:rsid w:val="0033148A"/>
    <w:rsid w:val="003325A9"/>
    <w:rsid w:val="00332967"/>
    <w:rsid w:val="00332CDA"/>
    <w:rsid w:val="0033576F"/>
    <w:rsid w:val="00336326"/>
    <w:rsid w:val="003363CE"/>
    <w:rsid w:val="00341182"/>
    <w:rsid w:val="00341374"/>
    <w:rsid w:val="003425CB"/>
    <w:rsid w:val="00343A91"/>
    <w:rsid w:val="0034554D"/>
    <w:rsid w:val="00350127"/>
    <w:rsid w:val="00350DD2"/>
    <w:rsid w:val="003519ED"/>
    <w:rsid w:val="00352611"/>
    <w:rsid w:val="00352806"/>
    <w:rsid w:val="00352EA1"/>
    <w:rsid w:val="00353CAB"/>
    <w:rsid w:val="0035432A"/>
    <w:rsid w:val="0035480B"/>
    <w:rsid w:val="00354E36"/>
    <w:rsid w:val="003561EE"/>
    <w:rsid w:val="00356C15"/>
    <w:rsid w:val="00361151"/>
    <w:rsid w:val="00361B11"/>
    <w:rsid w:val="0036331B"/>
    <w:rsid w:val="00366B67"/>
    <w:rsid w:val="00367BF3"/>
    <w:rsid w:val="00370040"/>
    <w:rsid w:val="00370D35"/>
    <w:rsid w:val="0037261F"/>
    <w:rsid w:val="00373030"/>
    <w:rsid w:val="00376E28"/>
    <w:rsid w:val="00377EF2"/>
    <w:rsid w:val="003807B7"/>
    <w:rsid w:val="003814C0"/>
    <w:rsid w:val="00381648"/>
    <w:rsid w:val="00381933"/>
    <w:rsid w:val="00384D19"/>
    <w:rsid w:val="003900FD"/>
    <w:rsid w:val="0039207D"/>
    <w:rsid w:val="003932FD"/>
    <w:rsid w:val="00393E1E"/>
    <w:rsid w:val="00396BC6"/>
    <w:rsid w:val="00397050"/>
    <w:rsid w:val="003971A4"/>
    <w:rsid w:val="00397400"/>
    <w:rsid w:val="003A13F5"/>
    <w:rsid w:val="003A195E"/>
    <w:rsid w:val="003A3406"/>
    <w:rsid w:val="003A3A39"/>
    <w:rsid w:val="003A3DE4"/>
    <w:rsid w:val="003A4C9B"/>
    <w:rsid w:val="003A5FD4"/>
    <w:rsid w:val="003B18A0"/>
    <w:rsid w:val="003B2D67"/>
    <w:rsid w:val="003B68BB"/>
    <w:rsid w:val="003B696D"/>
    <w:rsid w:val="003C0E8C"/>
    <w:rsid w:val="003C5414"/>
    <w:rsid w:val="003C6908"/>
    <w:rsid w:val="003D0819"/>
    <w:rsid w:val="003D0E1E"/>
    <w:rsid w:val="003D14AF"/>
    <w:rsid w:val="003D28A4"/>
    <w:rsid w:val="003D3FEB"/>
    <w:rsid w:val="003D4C7E"/>
    <w:rsid w:val="003D4D75"/>
    <w:rsid w:val="003D58B5"/>
    <w:rsid w:val="003D74A0"/>
    <w:rsid w:val="003E231B"/>
    <w:rsid w:val="003E2D38"/>
    <w:rsid w:val="003E3BDD"/>
    <w:rsid w:val="003E4967"/>
    <w:rsid w:val="003E7A70"/>
    <w:rsid w:val="003F009A"/>
    <w:rsid w:val="003F2751"/>
    <w:rsid w:val="003F3B7D"/>
    <w:rsid w:val="004002ED"/>
    <w:rsid w:val="0040097D"/>
    <w:rsid w:val="004009B2"/>
    <w:rsid w:val="00401739"/>
    <w:rsid w:val="00404C5E"/>
    <w:rsid w:val="00404E5C"/>
    <w:rsid w:val="0040587F"/>
    <w:rsid w:val="0040678C"/>
    <w:rsid w:val="00410336"/>
    <w:rsid w:val="00412826"/>
    <w:rsid w:val="00413423"/>
    <w:rsid w:val="00416441"/>
    <w:rsid w:val="004176FB"/>
    <w:rsid w:val="0042056B"/>
    <w:rsid w:val="004218ED"/>
    <w:rsid w:val="0042562E"/>
    <w:rsid w:val="004262BC"/>
    <w:rsid w:val="004276C7"/>
    <w:rsid w:val="00427A60"/>
    <w:rsid w:val="00430B57"/>
    <w:rsid w:val="00430B73"/>
    <w:rsid w:val="00431648"/>
    <w:rsid w:val="004323EC"/>
    <w:rsid w:val="004366C6"/>
    <w:rsid w:val="00437F02"/>
    <w:rsid w:val="00440216"/>
    <w:rsid w:val="00442F64"/>
    <w:rsid w:val="0044336F"/>
    <w:rsid w:val="004441A9"/>
    <w:rsid w:val="00444764"/>
    <w:rsid w:val="00445193"/>
    <w:rsid w:val="00445991"/>
    <w:rsid w:val="00445D73"/>
    <w:rsid w:val="0044657E"/>
    <w:rsid w:val="00450049"/>
    <w:rsid w:val="004501E9"/>
    <w:rsid w:val="00451986"/>
    <w:rsid w:val="00451D9E"/>
    <w:rsid w:val="004521D0"/>
    <w:rsid w:val="0045607B"/>
    <w:rsid w:val="00457C71"/>
    <w:rsid w:val="004603F0"/>
    <w:rsid w:val="004620A1"/>
    <w:rsid w:val="00465E6C"/>
    <w:rsid w:val="00467014"/>
    <w:rsid w:val="00470ADA"/>
    <w:rsid w:val="004724FB"/>
    <w:rsid w:val="00474AEE"/>
    <w:rsid w:val="00475890"/>
    <w:rsid w:val="00475B17"/>
    <w:rsid w:val="00475F54"/>
    <w:rsid w:val="004803A3"/>
    <w:rsid w:val="00481406"/>
    <w:rsid w:val="00481FD7"/>
    <w:rsid w:val="004822CE"/>
    <w:rsid w:val="004864EA"/>
    <w:rsid w:val="004865D0"/>
    <w:rsid w:val="00487BE7"/>
    <w:rsid w:val="0049206C"/>
    <w:rsid w:val="00495313"/>
    <w:rsid w:val="00496CE7"/>
    <w:rsid w:val="00497A8D"/>
    <w:rsid w:val="004A10BA"/>
    <w:rsid w:val="004A2E4F"/>
    <w:rsid w:val="004A408C"/>
    <w:rsid w:val="004B1277"/>
    <w:rsid w:val="004B6E0F"/>
    <w:rsid w:val="004B7EB1"/>
    <w:rsid w:val="004C10E2"/>
    <w:rsid w:val="004C118C"/>
    <w:rsid w:val="004C34B7"/>
    <w:rsid w:val="004C5C72"/>
    <w:rsid w:val="004C7E50"/>
    <w:rsid w:val="004D376E"/>
    <w:rsid w:val="004D5390"/>
    <w:rsid w:val="004E11E4"/>
    <w:rsid w:val="004E2A71"/>
    <w:rsid w:val="004E38C6"/>
    <w:rsid w:val="004E3DFA"/>
    <w:rsid w:val="004E4ABA"/>
    <w:rsid w:val="004E50BB"/>
    <w:rsid w:val="004E56D2"/>
    <w:rsid w:val="004E6850"/>
    <w:rsid w:val="004E76DC"/>
    <w:rsid w:val="004E79A5"/>
    <w:rsid w:val="004F1CA1"/>
    <w:rsid w:val="004F3F47"/>
    <w:rsid w:val="004F4425"/>
    <w:rsid w:val="004F5B05"/>
    <w:rsid w:val="004F5E6F"/>
    <w:rsid w:val="004F6A26"/>
    <w:rsid w:val="004F7B13"/>
    <w:rsid w:val="0050051E"/>
    <w:rsid w:val="0050080B"/>
    <w:rsid w:val="00501BCF"/>
    <w:rsid w:val="00503F18"/>
    <w:rsid w:val="005057A0"/>
    <w:rsid w:val="00506E53"/>
    <w:rsid w:val="00510CEE"/>
    <w:rsid w:val="00511367"/>
    <w:rsid w:val="00513CFD"/>
    <w:rsid w:val="00515BD0"/>
    <w:rsid w:val="00516522"/>
    <w:rsid w:val="005178AE"/>
    <w:rsid w:val="0052223A"/>
    <w:rsid w:val="00523355"/>
    <w:rsid w:val="00523447"/>
    <w:rsid w:val="00523B23"/>
    <w:rsid w:val="0052434B"/>
    <w:rsid w:val="00526CE2"/>
    <w:rsid w:val="005271F9"/>
    <w:rsid w:val="005275BB"/>
    <w:rsid w:val="00530F05"/>
    <w:rsid w:val="00531A1A"/>
    <w:rsid w:val="005324B3"/>
    <w:rsid w:val="00533E4E"/>
    <w:rsid w:val="005379D3"/>
    <w:rsid w:val="005418E5"/>
    <w:rsid w:val="005434D2"/>
    <w:rsid w:val="00543F8A"/>
    <w:rsid w:val="00544941"/>
    <w:rsid w:val="0055115A"/>
    <w:rsid w:val="00551273"/>
    <w:rsid w:val="00551DB4"/>
    <w:rsid w:val="005637EA"/>
    <w:rsid w:val="00564B71"/>
    <w:rsid w:val="00564D09"/>
    <w:rsid w:val="00565577"/>
    <w:rsid w:val="00571538"/>
    <w:rsid w:val="00573FB1"/>
    <w:rsid w:val="00574B6D"/>
    <w:rsid w:val="0057628F"/>
    <w:rsid w:val="00576835"/>
    <w:rsid w:val="00580B86"/>
    <w:rsid w:val="00580DB7"/>
    <w:rsid w:val="005811D2"/>
    <w:rsid w:val="005816F6"/>
    <w:rsid w:val="00584D47"/>
    <w:rsid w:val="00585424"/>
    <w:rsid w:val="005877B9"/>
    <w:rsid w:val="005902D7"/>
    <w:rsid w:val="00590A58"/>
    <w:rsid w:val="005911AB"/>
    <w:rsid w:val="00593C12"/>
    <w:rsid w:val="00596006"/>
    <w:rsid w:val="00596494"/>
    <w:rsid w:val="005973F1"/>
    <w:rsid w:val="005A0F6D"/>
    <w:rsid w:val="005A4184"/>
    <w:rsid w:val="005A54A1"/>
    <w:rsid w:val="005A6220"/>
    <w:rsid w:val="005A66CF"/>
    <w:rsid w:val="005A6CA5"/>
    <w:rsid w:val="005A6FCB"/>
    <w:rsid w:val="005A7ACA"/>
    <w:rsid w:val="005B0C78"/>
    <w:rsid w:val="005B10A1"/>
    <w:rsid w:val="005B5239"/>
    <w:rsid w:val="005B61A1"/>
    <w:rsid w:val="005B61CD"/>
    <w:rsid w:val="005B7FD4"/>
    <w:rsid w:val="005C179B"/>
    <w:rsid w:val="005C1F44"/>
    <w:rsid w:val="005C417C"/>
    <w:rsid w:val="005C6C3C"/>
    <w:rsid w:val="005D180B"/>
    <w:rsid w:val="005D2197"/>
    <w:rsid w:val="005D28AD"/>
    <w:rsid w:val="005D59AE"/>
    <w:rsid w:val="005D7935"/>
    <w:rsid w:val="005D7CBD"/>
    <w:rsid w:val="005E3CC5"/>
    <w:rsid w:val="005E4E2A"/>
    <w:rsid w:val="005F082D"/>
    <w:rsid w:val="005F1746"/>
    <w:rsid w:val="005F1C53"/>
    <w:rsid w:val="005F6803"/>
    <w:rsid w:val="005F6B6D"/>
    <w:rsid w:val="005F73D6"/>
    <w:rsid w:val="005F7C6E"/>
    <w:rsid w:val="006008C8"/>
    <w:rsid w:val="00602B2B"/>
    <w:rsid w:val="00602CB4"/>
    <w:rsid w:val="0061037A"/>
    <w:rsid w:val="00610625"/>
    <w:rsid w:val="0061338F"/>
    <w:rsid w:val="006140C1"/>
    <w:rsid w:val="00614F50"/>
    <w:rsid w:val="00615E95"/>
    <w:rsid w:val="00616C3D"/>
    <w:rsid w:val="00617210"/>
    <w:rsid w:val="0062249A"/>
    <w:rsid w:val="0062485D"/>
    <w:rsid w:val="00624A6B"/>
    <w:rsid w:val="006251F7"/>
    <w:rsid w:val="0062630F"/>
    <w:rsid w:val="00627B2B"/>
    <w:rsid w:val="00630C50"/>
    <w:rsid w:val="00632868"/>
    <w:rsid w:val="00632D67"/>
    <w:rsid w:val="00633FE1"/>
    <w:rsid w:val="0063467B"/>
    <w:rsid w:val="00634F98"/>
    <w:rsid w:val="006351FC"/>
    <w:rsid w:val="00635555"/>
    <w:rsid w:val="00635635"/>
    <w:rsid w:val="006357CA"/>
    <w:rsid w:val="006357FC"/>
    <w:rsid w:val="00635980"/>
    <w:rsid w:val="00635B0A"/>
    <w:rsid w:val="0063721E"/>
    <w:rsid w:val="006409DC"/>
    <w:rsid w:val="00640A40"/>
    <w:rsid w:val="006411E1"/>
    <w:rsid w:val="0064245C"/>
    <w:rsid w:val="00643696"/>
    <w:rsid w:val="00643B5C"/>
    <w:rsid w:val="00643CC1"/>
    <w:rsid w:val="006456A2"/>
    <w:rsid w:val="006464CC"/>
    <w:rsid w:val="00646D50"/>
    <w:rsid w:val="0065043B"/>
    <w:rsid w:val="00651C15"/>
    <w:rsid w:val="00651EC9"/>
    <w:rsid w:val="00652ECD"/>
    <w:rsid w:val="00655913"/>
    <w:rsid w:val="00661016"/>
    <w:rsid w:val="0066231A"/>
    <w:rsid w:val="006632D9"/>
    <w:rsid w:val="0066420C"/>
    <w:rsid w:val="006653D3"/>
    <w:rsid w:val="006713A7"/>
    <w:rsid w:val="00671CB3"/>
    <w:rsid w:val="00672E5E"/>
    <w:rsid w:val="00673356"/>
    <w:rsid w:val="00673D16"/>
    <w:rsid w:val="00674BFC"/>
    <w:rsid w:val="00675495"/>
    <w:rsid w:val="0067617E"/>
    <w:rsid w:val="00677D68"/>
    <w:rsid w:val="006804BD"/>
    <w:rsid w:val="00683D25"/>
    <w:rsid w:val="00684E46"/>
    <w:rsid w:val="00691139"/>
    <w:rsid w:val="0069183F"/>
    <w:rsid w:val="0069246C"/>
    <w:rsid w:val="0069312B"/>
    <w:rsid w:val="006935D6"/>
    <w:rsid w:val="00696FED"/>
    <w:rsid w:val="0069777A"/>
    <w:rsid w:val="006A2550"/>
    <w:rsid w:val="006A3919"/>
    <w:rsid w:val="006A3E6F"/>
    <w:rsid w:val="006A5DD0"/>
    <w:rsid w:val="006A6FA1"/>
    <w:rsid w:val="006B0F05"/>
    <w:rsid w:val="006B103A"/>
    <w:rsid w:val="006B12FA"/>
    <w:rsid w:val="006B3530"/>
    <w:rsid w:val="006B4363"/>
    <w:rsid w:val="006B5CB1"/>
    <w:rsid w:val="006C7E11"/>
    <w:rsid w:val="006D4CBB"/>
    <w:rsid w:val="006D502D"/>
    <w:rsid w:val="006D5133"/>
    <w:rsid w:val="006D5225"/>
    <w:rsid w:val="006D5EB9"/>
    <w:rsid w:val="006D625A"/>
    <w:rsid w:val="006D643F"/>
    <w:rsid w:val="006D66B7"/>
    <w:rsid w:val="006D7BA4"/>
    <w:rsid w:val="006D7CB9"/>
    <w:rsid w:val="006E156F"/>
    <w:rsid w:val="006E1764"/>
    <w:rsid w:val="006E3CF2"/>
    <w:rsid w:val="006E52B5"/>
    <w:rsid w:val="006E5440"/>
    <w:rsid w:val="006E5A2F"/>
    <w:rsid w:val="006E72B8"/>
    <w:rsid w:val="006F2976"/>
    <w:rsid w:val="006F3BB4"/>
    <w:rsid w:val="006F51FE"/>
    <w:rsid w:val="006F5287"/>
    <w:rsid w:val="006F5F4A"/>
    <w:rsid w:val="0070187D"/>
    <w:rsid w:val="007022F0"/>
    <w:rsid w:val="00703871"/>
    <w:rsid w:val="0070465D"/>
    <w:rsid w:val="007051DA"/>
    <w:rsid w:val="00710D25"/>
    <w:rsid w:val="007158FB"/>
    <w:rsid w:val="007172B3"/>
    <w:rsid w:val="00717F7B"/>
    <w:rsid w:val="00720B54"/>
    <w:rsid w:val="00720C9E"/>
    <w:rsid w:val="007223B4"/>
    <w:rsid w:val="007225EE"/>
    <w:rsid w:val="0072307F"/>
    <w:rsid w:val="00723DA7"/>
    <w:rsid w:val="00726785"/>
    <w:rsid w:val="0072756B"/>
    <w:rsid w:val="00733E07"/>
    <w:rsid w:val="00736003"/>
    <w:rsid w:val="007379A6"/>
    <w:rsid w:val="00741489"/>
    <w:rsid w:val="00747498"/>
    <w:rsid w:val="00750EDF"/>
    <w:rsid w:val="00750F80"/>
    <w:rsid w:val="00754DDD"/>
    <w:rsid w:val="00755151"/>
    <w:rsid w:val="0075661C"/>
    <w:rsid w:val="0076122D"/>
    <w:rsid w:val="007634C2"/>
    <w:rsid w:val="00765BAC"/>
    <w:rsid w:val="00767D2D"/>
    <w:rsid w:val="00767F22"/>
    <w:rsid w:val="00770E90"/>
    <w:rsid w:val="00770EEF"/>
    <w:rsid w:val="00771101"/>
    <w:rsid w:val="00772E0A"/>
    <w:rsid w:val="00774A9D"/>
    <w:rsid w:val="00774C34"/>
    <w:rsid w:val="00775108"/>
    <w:rsid w:val="00775BA8"/>
    <w:rsid w:val="007801EB"/>
    <w:rsid w:val="0078584C"/>
    <w:rsid w:val="007902D6"/>
    <w:rsid w:val="00796C67"/>
    <w:rsid w:val="00796FC0"/>
    <w:rsid w:val="007973EF"/>
    <w:rsid w:val="00797E9D"/>
    <w:rsid w:val="007A02C4"/>
    <w:rsid w:val="007A4C5B"/>
    <w:rsid w:val="007A50EB"/>
    <w:rsid w:val="007A5396"/>
    <w:rsid w:val="007A557B"/>
    <w:rsid w:val="007A7A86"/>
    <w:rsid w:val="007B1585"/>
    <w:rsid w:val="007B2781"/>
    <w:rsid w:val="007B5016"/>
    <w:rsid w:val="007B52D1"/>
    <w:rsid w:val="007B597A"/>
    <w:rsid w:val="007B7147"/>
    <w:rsid w:val="007C03A2"/>
    <w:rsid w:val="007C03A4"/>
    <w:rsid w:val="007C077E"/>
    <w:rsid w:val="007C0C7B"/>
    <w:rsid w:val="007C189C"/>
    <w:rsid w:val="007C305D"/>
    <w:rsid w:val="007C381C"/>
    <w:rsid w:val="007C5644"/>
    <w:rsid w:val="007C6DF0"/>
    <w:rsid w:val="007D13D6"/>
    <w:rsid w:val="007D257C"/>
    <w:rsid w:val="007D3D10"/>
    <w:rsid w:val="007E027A"/>
    <w:rsid w:val="007E28AA"/>
    <w:rsid w:val="007E408B"/>
    <w:rsid w:val="007E7A69"/>
    <w:rsid w:val="007F0B81"/>
    <w:rsid w:val="007F182D"/>
    <w:rsid w:val="007F3D59"/>
    <w:rsid w:val="007F56FC"/>
    <w:rsid w:val="007F65D7"/>
    <w:rsid w:val="007F66AD"/>
    <w:rsid w:val="007F7CA2"/>
    <w:rsid w:val="0080018C"/>
    <w:rsid w:val="0080063F"/>
    <w:rsid w:val="00800CAA"/>
    <w:rsid w:val="00801279"/>
    <w:rsid w:val="00801B5A"/>
    <w:rsid w:val="00803048"/>
    <w:rsid w:val="008044D0"/>
    <w:rsid w:val="008047B7"/>
    <w:rsid w:val="0080584D"/>
    <w:rsid w:val="00805A38"/>
    <w:rsid w:val="00805A8C"/>
    <w:rsid w:val="008063A9"/>
    <w:rsid w:val="00806BAC"/>
    <w:rsid w:val="00812227"/>
    <w:rsid w:val="00812B57"/>
    <w:rsid w:val="00812DE2"/>
    <w:rsid w:val="00820F4B"/>
    <w:rsid w:val="008238F1"/>
    <w:rsid w:val="008248D7"/>
    <w:rsid w:val="00825EA4"/>
    <w:rsid w:val="0082634C"/>
    <w:rsid w:val="00827B93"/>
    <w:rsid w:val="0083655A"/>
    <w:rsid w:val="00842D27"/>
    <w:rsid w:val="00844878"/>
    <w:rsid w:val="008473D8"/>
    <w:rsid w:val="0084785B"/>
    <w:rsid w:val="00847DD0"/>
    <w:rsid w:val="00850348"/>
    <w:rsid w:val="00856BF2"/>
    <w:rsid w:val="00856D7C"/>
    <w:rsid w:val="00857A50"/>
    <w:rsid w:val="00857E41"/>
    <w:rsid w:val="008608F0"/>
    <w:rsid w:val="008614CD"/>
    <w:rsid w:val="00865A85"/>
    <w:rsid w:val="00865FBC"/>
    <w:rsid w:val="00867B50"/>
    <w:rsid w:val="00871148"/>
    <w:rsid w:val="00871B57"/>
    <w:rsid w:val="00872E2D"/>
    <w:rsid w:val="008803FE"/>
    <w:rsid w:val="0088066E"/>
    <w:rsid w:val="00883761"/>
    <w:rsid w:val="00886802"/>
    <w:rsid w:val="00886F88"/>
    <w:rsid w:val="00887555"/>
    <w:rsid w:val="00890833"/>
    <w:rsid w:val="00891080"/>
    <w:rsid w:val="0089223F"/>
    <w:rsid w:val="008924A8"/>
    <w:rsid w:val="00893184"/>
    <w:rsid w:val="008938C8"/>
    <w:rsid w:val="00894BD4"/>
    <w:rsid w:val="008A0926"/>
    <w:rsid w:val="008A7223"/>
    <w:rsid w:val="008B00C5"/>
    <w:rsid w:val="008B5C21"/>
    <w:rsid w:val="008B67F4"/>
    <w:rsid w:val="008B6930"/>
    <w:rsid w:val="008B6FF1"/>
    <w:rsid w:val="008B739E"/>
    <w:rsid w:val="008B7D8A"/>
    <w:rsid w:val="008C1D3B"/>
    <w:rsid w:val="008C36F2"/>
    <w:rsid w:val="008C37B3"/>
    <w:rsid w:val="008C6A51"/>
    <w:rsid w:val="008D0800"/>
    <w:rsid w:val="008D152C"/>
    <w:rsid w:val="008D1836"/>
    <w:rsid w:val="008D2FDA"/>
    <w:rsid w:val="008D30B4"/>
    <w:rsid w:val="008D4FC0"/>
    <w:rsid w:val="008D75E3"/>
    <w:rsid w:val="008D7A5B"/>
    <w:rsid w:val="008E0FD3"/>
    <w:rsid w:val="008E2400"/>
    <w:rsid w:val="008E59AB"/>
    <w:rsid w:val="008E5A40"/>
    <w:rsid w:val="008F09F7"/>
    <w:rsid w:val="008F0C90"/>
    <w:rsid w:val="008F1EEF"/>
    <w:rsid w:val="008F4FC8"/>
    <w:rsid w:val="0090088D"/>
    <w:rsid w:val="009021B6"/>
    <w:rsid w:val="00902752"/>
    <w:rsid w:val="00902F98"/>
    <w:rsid w:val="009040B9"/>
    <w:rsid w:val="009041A6"/>
    <w:rsid w:val="00910577"/>
    <w:rsid w:val="00911D10"/>
    <w:rsid w:val="009164CB"/>
    <w:rsid w:val="00916B59"/>
    <w:rsid w:val="00922D16"/>
    <w:rsid w:val="0092623D"/>
    <w:rsid w:val="0092637C"/>
    <w:rsid w:val="00926735"/>
    <w:rsid w:val="009271DC"/>
    <w:rsid w:val="00931351"/>
    <w:rsid w:val="00931EC7"/>
    <w:rsid w:val="00933D8C"/>
    <w:rsid w:val="00935413"/>
    <w:rsid w:val="00935885"/>
    <w:rsid w:val="00935991"/>
    <w:rsid w:val="0093643C"/>
    <w:rsid w:val="00936F4D"/>
    <w:rsid w:val="00937805"/>
    <w:rsid w:val="00937979"/>
    <w:rsid w:val="00942545"/>
    <w:rsid w:val="00942577"/>
    <w:rsid w:val="00944AEE"/>
    <w:rsid w:val="009470C4"/>
    <w:rsid w:val="009478DC"/>
    <w:rsid w:val="00952D74"/>
    <w:rsid w:val="009546D6"/>
    <w:rsid w:val="0095558A"/>
    <w:rsid w:val="00961383"/>
    <w:rsid w:val="00962C9C"/>
    <w:rsid w:val="009630A9"/>
    <w:rsid w:val="009634AC"/>
    <w:rsid w:val="00963B43"/>
    <w:rsid w:val="00963DFC"/>
    <w:rsid w:val="009644C4"/>
    <w:rsid w:val="00965894"/>
    <w:rsid w:val="00966B65"/>
    <w:rsid w:val="0097448F"/>
    <w:rsid w:val="00976215"/>
    <w:rsid w:val="00980E51"/>
    <w:rsid w:val="009827CD"/>
    <w:rsid w:val="00983D7C"/>
    <w:rsid w:val="00985589"/>
    <w:rsid w:val="00985FEB"/>
    <w:rsid w:val="0099037E"/>
    <w:rsid w:val="009903EB"/>
    <w:rsid w:val="00991EA6"/>
    <w:rsid w:val="00993980"/>
    <w:rsid w:val="0099696D"/>
    <w:rsid w:val="009A3CF2"/>
    <w:rsid w:val="009A3D4C"/>
    <w:rsid w:val="009A3DC6"/>
    <w:rsid w:val="009A69C8"/>
    <w:rsid w:val="009A6DAB"/>
    <w:rsid w:val="009A71D2"/>
    <w:rsid w:val="009B0DA3"/>
    <w:rsid w:val="009B1475"/>
    <w:rsid w:val="009B1678"/>
    <w:rsid w:val="009B20E2"/>
    <w:rsid w:val="009B5D87"/>
    <w:rsid w:val="009B6005"/>
    <w:rsid w:val="009B6906"/>
    <w:rsid w:val="009B7268"/>
    <w:rsid w:val="009C0F95"/>
    <w:rsid w:val="009C3D24"/>
    <w:rsid w:val="009D1384"/>
    <w:rsid w:val="009D1CFB"/>
    <w:rsid w:val="009D330C"/>
    <w:rsid w:val="009D3B54"/>
    <w:rsid w:val="009D4129"/>
    <w:rsid w:val="009D46C7"/>
    <w:rsid w:val="009D4A98"/>
    <w:rsid w:val="009D4F1A"/>
    <w:rsid w:val="009D55BA"/>
    <w:rsid w:val="009D5FEA"/>
    <w:rsid w:val="009D64C8"/>
    <w:rsid w:val="009D692E"/>
    <w:rsid w:val="009E1456"/>
    <w:rsid w:val="009E1B56"/>
    <w:rsid w:val="009E47CA"/>
    <w:rsid w:val="009E4C97"/>
    <w:rsid w:val="009F33A9"/>
    <w:rsid w:val="009F376B"/>
    <w:rsid w:val="009F4676"/>
    <w:rsid w:val="009F58A0"/>
    <w:rsid w:val="009F64A1"/>
    <w:rsid w:val="009F7412"/>
    <w:rsid w:val="00A00BBA"/>
    <w:rsid w:val="00A015F6"/>
    <w:rsid w:val="00A028EC"/>
    <w:rsid w:val="00A0297A"/>
    <w:rsid w:val="00A059CE"/>
    <w:rsid w:val="00A06136"/>
    <w:rsid w:val="00A0671E"/>
    <w:rsid w:val="00A06869"/>
    <w:rsid w:val="00A10236"/>
    <w:rsid w:val="00A124F5"/>
    <w:rsid w:val="00A16D5A"/>
    <w:rsid w:val="00A20375"/>
    <w:rsid w:val="00A204FD"/>
    <w:rsid w:val="00A24699"/>
    <w:rsid w:val="00A25B15"/>
    <w:rsid w:val="00A26764"/>
    <w:rsid w:val="00A33476"/>
    <w:rsid w:val="00A37020"/>
    <w:rsid w:val="00A43255"/>
    <w:rsid w:val="00A43442"/>
    <w:rsid w:val="00A44921"/>
    <w:rsid w:val="00A45F17"/>
    <w:rsid w:val="00A461C3"/>
    <w:rsid w:val="00A46CD7"/>
    <w:rsid w:val="00A55798"/>
    <w:rsid w:val="00A5657B"/>
    <w:rsid w:val="00A60291"/>
    <w:rsid w:val="00A61410"/>
    <w:rsid w:val="00A62A55"/>
    <w:rsid w:val="00A62E57"/>
    <w:rsid w:val="00A6329D"/>
    <w:rsid w:val="00A6346D"/>
    <w:rsid w:val="00A63B28"/>
    <w:rsid w:val="00A6421B"/>
    <w:rsid w:val="00A6462F"/>
    <w:rsid w:val="00A64FA4"/>
    <w:rsid w:val="00A66C3E"/>
    <w:rsid w:val="00A6725B"/>
    <w:rsid w:val="00A676DE"/>
    <w:rsid w:val="00A67866"/>
    <w:rsid w:val="00A67F59"/>
    <w:rsid w:val="00A717F7"/>
    <w:rsid w:val="00A725B5"/>
    <w:rsid w:val="00A72F2B"/>
    <w:rsid w:val="00A76930"/>
    <w:rsid w:val="00A77E95"/>
    <w:rsid w:val="00A83453"/>
    <w:rsid w:val="00A86077"/>
    <w:rsid w:val="00A870E6"/>
    <w:rsid w:val="00A871AF"/>
    <w:rsid w:val="00A871D3"/>
    <w:rsid w:val="00A87C2D"/>
    <w:rsid w:val="00A91214"/>
    <w:rsid w:val="00A91382"/>
    <w:rsid w:val="00A9393D"/>
    <w:rsid w:val="00A95401"/>
    <w:rsid w:val="00A965F8"/>
    <w:rsid w:val="00AA1A44"/>
    <w:rsid w:val="00AA334C"/>
    <w:rsid w:val="00AA3525"/>
    <w:rsid w:val="00AB02CE"/>
    <w:rsid w:val="00AB0C19"/>
    <w:rsid w:val="00AB3BE5"/>
    <w:rsid w:val="00AB485F"/>
    <w:rsid w:val="00AB5137"/>
    <w:rsid w:val="00AB542C"/>
    <w:rsid w:val="00AB5647"/>
    <w:rsid w:val="00AB5650"/>
    <w:rsid w:val="00AC029F"/>
    <w:rsid w:val="00AC125D"/>
    <w:rsid w:val="00AC20CF"/>
    <w:rsid w:val="00AC63F0"/>
    <w:rsid w:val="00AC6436"/>
    <w:rsid w:val="00AD14D4"/>
    <w:rsid w:val="00AD2F02"/>
    <w:rsid w:val="00AD41E6"/>
    <w:rsid w:val="00AD5EC1"/>
    <w:rsid w:val="00AD7C10"/>
    <w:rsid w:val="00AE0131"/>
    <w:rsid w:val="00AE1A56"/>
    <w:rsid w:val="00AE21D1"/>
    <w:rsid w:val="00AE23B9"/>
    <w:rsid w:val="00AE3C90"/>
    <w:rsid w:val="00AE481A"/>
    <w:rsid w:val="00AE4F48"/>
    <w:rsid w:val="00AE569B"/>
    <w:rsid w:val="00AE5E99"/>
    <w:rsid w:val="00AE5EE6"/>
    <w:rsid w:val="00AE742E"/>
    <w:rsid w:val="00AF4766"/>
    <w:rsid w:val="00AF4BE5"/>
    <w:rsid w:val="00AF59AB"/>
    <w:rsid w:val="00AF693B"/>
    <w:rsid w:val="00B06278"/>
    <w:rsid w:val="00B105DE"/>
    <w:rsid w:val="00B113BB"/>
    <w:rsid w:val="00B12F3C"/>
    <w:rsid w:val="00B13036"/>
    <w:rsid w:val="00B14D63"/>
    <w:rsid w:val="00B16961"/>
    <w:rsid w:val="00B16B21"/>
    <w:rsid w:val="00B207B0"/>
    <w:rsid w:val="00B20E17"/>
    <w:rsid w:val="00B227ED"/>
    <w:rsid w:val="00B22D43"/>
    <w:rsid w:val="00B26706"/>
    <w:rsid w:val="00B277D4"/>
    <w:rsid w:val="00B279BF"/>
    <w:rsid w:val="00B300BC"/>
    <w:rsid w:val="00B30A6F"/>
    <w:rsid w:val="00B31D80"/>
    <w:rsid w:val="00B363E0"/>
    <w:rsid w:val="00B43E94"/>
    <w:rsid w:val="00B44595"/>
    <w:rsid w:val="00B4710C"/>
    <w:rsid w:val="00B50870"/>
    <w:rsid w:val="00B53F32"/>
    <w:rsid w:val="00B55FF0"/>
    <w:rsid w:val="00B5672A"/>
    <w:rsid w:val="00B57B0F"/>
    <w:rsid w:val="00B60191"/>
    <w:rsid w:val="00B62928"/>
    <w:rsid w:val="00B63F1C"/>
    <w:rsid w:val="00B655CC"/>
    <w:rsid w:val="00B678E4"/>
    <w:rsid w:val="00B70795"/>
    <w:rsid w:val="00B72E88"/>
    <w:rsid w:val="00B770F8"/>
    <w:rsid w:val="00B82047"/>
    <w:rsid w:val="00B82CC2"/>
    <w:rsid w:val="00B861F2"/>
    <w:rsid w:val="00B86A46"/>
    <w:rsid w:val="00B87789"/>
    <w:rsid w:val="00B905AF"/>
    <w:rsid w:val="00B924BA"/>
    <w:rsid w:val="00B92D61"/>
    <w:rsid w:val="00B947FE"/>
    <w:rsid w:val="00B9582E"/>
    <w:rsid w:val="00B96137"/>
    <w:rsid w:val="00B962A1"/>
    <w:rsid w:val="00B96DA1"/>
    <w:rsid w:val="00BA0389"/>
    <w:rsid w:val="00BA3FF3"/>
    <w:rsid w:val="00BB0366"/>
    <w:rsid w:val="00BB2F82"/>
    <w:rsid w:val="00BB4322"/>
    <w:rsid w:val="00BB4782"/>
    <w:rsid w:val="00BB5FF2"/>
    <w:rsid w:val="00BC0AC4"/>
    <w:rsid w:val="00BC1912"/>
    <w:rsid w:val="00BC3A45"/>
    <w:rsid w:val="00BD00F5"/>
    <w:rsid w:val="00BD0215"/>
    <w:rsid w:val="00BD13EA"/>
    <w:rsid w:val="00BD3D64"/>
    <w:rsid w:val="00BD47C2"/>
    <w:rsid w:val="00BD4C59"/>
    <w:rsid w:val="00BD4D53"/>
    <w:rsid w:val="00BD640F"/>
    <w:rsid w:val="00BD653F"/>
    <w:rsid w:val="00BE09D8"/>
    <w:rsid w:val="00BE2044"/>
    <w:rsid w:val="00BE2C0C"/>
    <w:rsid w:val="00BE398D"/>
    <w:rsid w:val="00BE39E7"/>
    <w:rsid w:val="00BE3DA6"/>
    <w:rsid w:val="00BE5620"/>
    <w:rsid w:val="00BE639D"/>
    <w:rsid w:val="00BF07FF"/>
    <w:rsid w:val="00BF20D6"/>
    <w:rsid w:val="00BF2611"/>
    <w:rsid w:val="00C06605"/>
    <w:rsid w:val="00C07062"/>
    <w:rsid w:val="00C10BCC"/>
    <w:rsid w:val="00C1135B"/>
    <w:rsid w:val="00C12102"/>
    <w:rsid w:val="00C14E82"/>
    <w:rsid w:val="00C208DC"/>
    <w:rsid w:val="00C2213A"/>
    <w:rsid w:val="00C22B6F"/>
    <w:rsid w:val="00C256A4"/>
    <w:rsid w:val="00C25E2A"/>
    <w:rsid w:val="00C25E59"/>
    <w:rsid w:val="00C30E0F"/>
    <w:rsid w:val="00C315D7"/>
    <w:rsid w:val="00C32157"/>
    <w:rsid w:val="00C33D63"/>
    <w:rsid w:val="00C365FA"/>
    <w:rsid w:val="00C36A78"/>
    <w:rsid w:val="00C37857"/>
    <w:rsid w:val="00C45416"/>
    <w:rsid w:val="00C45D19"/>
    <w:rsid w:val="00C45F2C"/>
    <w:rsid w:val="00C50070"/>
    <w:rsid w:val="00C500B5"/>
    <w:rsid w:val="00C52DAD"/>
    <w:rsid w:val="00C531E4"/>
    <w:rsid w:val="00C55B96"/>
    <w:rsid w:val="00C57B97"/>
    <w:rsid w:val="00C57ECE"/>
    <w:rsid w:val="00C60D10"/>
    <w:rsid w:val="00C62C7B"/>
    <w:rsid w:val="00C62DE3"/>
    <w:rsid w:val="00C642BE"/>
    <w:rsid w:val="00C64B48"/>
    <w:rsid w:val="00C7191D"/>
    <w:rsid w:val="00C71D4C"/>
    <w:rsid w:val="00C71DA2"/>
    <w:rsid w:val="00C73F31"/>
    <w:rsid w:val="00C74A6E"/>
    <w:rsid w:val="00C80AD7"/>
    <w:rsid w:val="00C80EB7"/>
    <w:rsid w:val="00C81DFF"/>
    <w:rsid w:val="00C83F03"/>
    <w:rsid w:val="00C848D9"/>
    <w:rsid w:val="00C85889"/>
    <w:rsid w:val="00C87179"/>
    <w:rsid w:val="00C9122F"/>
    <w:rsid w:val="00C916F3"/>
    <w:rsid w:val="00C92F07"/>
    <w:rsid w:val="00C97542"/>
    <w:rsid w:val="00C97722"/>
    <w:rsid w:val="00CA30E9"/>
    <w:rsid w:val="00CA3BEC"/>
    <w:rsid w:val="00CA3C53"/>
    <w:rsid w:val="00CA5426"/>
    <w:rsid w:val="00CA74B8"/>
    <w:rsid w:val="00CA7782"/>
    <w:rsid w:val="00CB1201"/>
    <w:rsid w:val="00CB326B"/>
    <w:rsid w:val="00CB731E"/>
    <w:rsid w:val="00CC07C3"/>
    <w:rsid w:val="00CC0C8F"/>
    <w:rsid w:val="00CC1A47"/>
    <w:rsid w:val="00CC1BC6"/>
    <w:rsid w:val="00CC1C93"/>
    <w:rsid w:val="00CC4355"/>
    <w:rsid w:val="00CC46F4"/>
    <w:rsid w:val="00CC5EA6"/>
    <w:rsid w:val="00CC76BE"/>
    <w:rsid w:val="00CD14ED"/>
    <w:rsid w:val="00CD338C"/>
    <w:rsid w:val="00CD3BDC"/>
    <w:rsid w:val="00CD7055"/>
    <w:rsid w:val="00CD74E6"/>
    <w:rsid w:val="00CE2847"/>
    <w:rsid w:val="00CE377C"/>
    <w:rsid w:val="00CE5D62"/>
    <w:rsid w:val="00CE770C"/>
    <w:rsid w:val="00CE783E"/>
    <w:rsid w:val="00CF0403"/>
    <w:rsid w:val="00CF1B00"/>
    <w:rsid w:val="00CF36FF"/>
    <w:rsid w:val="00D00059"/>
    <w:rsid w:val="00D0073B"/>
    <w:rsid w:val="00D01352"/>
    <w:rsid w:val="00D01568"/>
    <w:rsid w:val="00D02D1C"/>
    <w:rsid w:val="00D03FEE"/>
    <w:rsid w:val="00D10910"/>
    <w:rsid w:val="00D1211A"/>
    <w:rsid w:val="00D12D08"/>
    <w:rsid w:val="00D13C80"/>
    <w:rsid w:val="00D13C99"/>
    <w:rsid w:val="00D143A0"/>
    <w:rsid w:val="00D147D1"/>
    <w:rsid w:val="00D15B69"/>
    <w:rsid w:val="00D1657D"/>
    <w:rsid w:val="00D167B9"/>
    <w:rsid w:val="00D16DF6"/>
    <w:rsid w:val="00D17184"/>
    <w:rsid w:val="00D200AE"/>
    <w:rsid w:val="00D215AA"/>
    <w:rsid w:val="00D31510"/>
    <w:rsid w:val="00D319F2"/>
    <w:rsid w:val="00D3226E"/>
    <w:rsid w:val="00D355C3"/>
    <w:rsid w:val="00D3562E"/>
    <w:rsid w:val="00D36E69"/>
    <w:rsid w:val="00D40A6C"/>
    <w:rsid w:val="00D41A0D"/>
    <w:rsid w:val="00D41EB3"/>
    <w:rsid w:val="00D42BA1"/>
    <w:rsid w:val="00D43248"/>
    <w:rsid w:val="00D44DE3"/>
    <w:rsid w:val="00D452C7"/>
    <w:rsid w:val="00D47B85"/>
    <w:rsid w:val="00D56780"/>
    <w:rsid w:val="00D57055"/>
    <w:rsid w:val="00D61D26"/>
    <w:rsid w:val="00D61DB1"/>
    <w:rsid w:val="00D6235A"/>
    <w:rsid w:val="00D637D4"/>
    <w:rsid w:val="00D63817"/>
    <w:rsid w:val="00D6597C"/>
    <w:rsid w:val="00D66C17"/>
    <w:rsid w:val="00D678C1"/>
    <w:rsid w:val="00D7068C"/>
    <w:rsid w:val="00D70781"/>
    <w:rsid w:val="00D73036"/>
    <w:rsid w:val="00D73FC1"/>
    <w:rsid w:val="00D74650"/>
    <w:rsid w:val="00D74913"/>
    <w:rsid w:val="00D74AFE"/>
    <w:rsid w:val="00D77251"/>
    <w:rsid w:val="00D77701"/>
    <w:rsid w:val="00D77B72"/>
    <w:rsid w:val="00D77F41"/>
    <w:rsid w:val="00D80C58"/>
    <w:rsid w:val="00D81068"/>
    <w:rsid w:val="00D82112"/>
    <w:rsid w:val="00D834A5"/>
    <w:rsid w:val="00D84D3E"/>
    <w:rsid w:val="00D92E2A"/>
    <w:rsid w:val="00D93712"/>
    <w:rsid w:val="00D939DA"/>
    <w:rsid w:val="00D939E1"/>
    <w:rsid w:val="00D959AD"/>
    <w:rsid w:val="00D965A1"/>
    <w:rsid w:val="00D97929"/>
    <w:rsid w:val="00DA299E"/>
    <w:rsid w:val="00DA2D00"/>
    <w:rsid w:val="00DA2FB4"/>
    <w:rsid w:val="00DA3A43"/>
    <w:rsid w:val="00DA4AD3"/>
    <w:rsid w:val="00DA662F"/>
    <w:rsid w:val="00DA76E6"/>
    <w:rsid w:val="00DB0500"/>
    <w:rsid w:val="00DB11E9"/>
    <w:rsid w:val="00DB2E29"/>
    <w:rsid w:val="00DB2F05"/>
    <w:rsid w:val="00DB3CEE"/>
    <w:rsid w:val="00DB4286"/>
    <w:rsid w:val="00DB5667"/>
    <w:rsid w:val="00DB6DAF"/>
    <w:rsid w:val="00DC031B"/>
    <w:rsid w:val="00DC06DE"/>
    <w:rsid w:val="00DC2ECD"/>
    <w:rsid w:val="00DC5076"/>
    <w:rsid w:val="00DC746E"/>
    <w:rsid w:val="00DC754A"/>
    <w:rsid w:val="00DC7FD3"/>
    <w:rsid w:val="00DD05E2"/>
    <w:rsid w:val="00DD060B"/>
    <w:rsid w:val="00DD0691"/>
    <w:rsid w:val="00DD1A72"/>
    <w:rsid w:val="00DD25F5"/>
    <w:rsid w:val="00DD4250"/>
    <w:rsid w:val="00DD42E2"/>
    <w:rsid w:val="00DD7F55"/>
    <w:rsid w:val="00DE1036"/>
    <w:rsid w:val="00DE1551"/>
    <w:rsid w:val="00DE223D"/>
    <w:rsid w:val="00DE402D"/>
    <w:rsid w:val="00DE658E"/>
    <w:rsid w:val="00DE67B3"/>
    <w:rsid w:val="00DE6C15"/>
    <w:rsid w:val="00DF0740"/>
    <w:rsid w:val="00DF1CCA"/>
    <w:rsid w:val="00DF7E02"/>
    <w:rsid w:val="00E00BE1"/>
    <w:rsid w:val="00E053CA"/>
    <w:rsid w:val="00E1013B"/>
    <w:rsid w:val="00E11151"/>
    <w:rsid w:val="00E148F8"/>
    <w:rsid w:val="00E1647A"/>
    <w:rsid w:val="00E20BCE"/>
    <w:rsid w:val="00E20C70"/>
    <w:rsid w:val="00E21196"/>
    <w:rsid w:val="00E213B1"/>
    <w:rsid w:val="00E21E68"/>
    <w:rsid w:val="00E23F82"/>
    <w:rsid w:val="00E2519F"/>
    <w:rsid w:val="00E261F9"/>
    <w:rsid w:val="00E26F7B"/>
    <w:rsid w:val="00E344B8"/>
    <w:rsid w:val="00E34E6D"/>
    <w:rsid w:val="00E3665B"/>
    <w:rsid w:val="00E366B5"/>
    <w:rsid w:val="00E3767B"/>
    <w:rsid w:val="00E42342"/>
    <w:rsid w:val="00E43997"/>
    <w:rsid w:val="00E4414F"/>
    <w:rsid w:val="00E47A1A"/>
    <w:rsid w:val="00E518F9"/>
    <w:rsid w:val="00E52D2A"/>
    <w:rsid w:val="00E53090"/>
    <w:rsid w:val="00E53660"/>
    <w:rsid w:val="00E53A73"/>
    <w:rsid w:val="00E54073"/>
    <w:rsid w:val="00E5542E"/>
    <w:rsid w:val="00E55864"/>
    <w:rsid w:val="00E56A60"/>
    <w:rsid w:val="00E56F4C"/>
    <w:rsid w:val="00E61F6E"/>
    <w:rsid w:val="00E6390E"/>
    <w:rsid w:val="00E709C7"/>
    <w:rsid w:val="00E70FA6"/>
    <w:rsid w:val="00E7244D"/>
    <w:rsid w:val="00E765A5"/>
    <w:rsid w:val="00E77461"/>
    <w:rsid w:val="00E774FE"/>
    <w:rsid w:val="00E81099"/>
    <w:rsid w:val="00E825A9"/>
    <w:rsid w:val="00E91A4E"/>
    <w:rsid w:val="00E92396"/>
    <w:rsid w:val="00E9313D"/>
    <w:rsid w:val="00E94A50"/>
    <w:rsid w:val="00E94F6F"/>
    <w:rsid w:val="00E96499"/>
    <w:rsid w:val="00E96DCC"/>
    <w:rsid w:val="00EA0C74"/>
    <w:rsid w:val="00EA2230"/>
    <w:rsid w:val="00EA29B9"/>
    <w:rsid w:val="00EA3111"/>
    <w:rsid w:val="00EA4F7A"/>
    <w:rsid w:val="00EA5EDA"/>
    <w:rsid w:val="00EB013D"/>
    <w:rsid w:val="00EB69EE"/>
    <w:rsid w:val="00EB710E"/>
    <w:rsid w:val="00EB7A38"/>
    <w:rsid w:val="00EB7ED2"/>
    <w:rsid w:val="00EC1DFF"/>
    <w:rsid w:val="00EC2171"/>
    <w:rsid w:val="00EC2BB7"/>
    <w:rsid w:val="00EC4E0E"/>
    <w:rsid w:val="00EC5412"/>
    <w:rsid w:val="00EC6FC2"/>
    <w:rsid w:val="00ED0F17"/>
    <w:rsid w:val="00ED2BA1"/>
    <w:rsid w:val="00ED330E"/>
    <w:rsid w:val="00EE14EF"/>
    <w:rsid w:val="00EE1978"/>
    <w:rsid w:val="00EE2CF7"/>
    <w:rsid w:val="00EE3AEA"/>
    <w:rsid w:val="00EE47DD"/>
    <w:rsid w:val="00EE5E79"/>
    <w:rsid w:val="00EE65DB"/>
    <w:rsid w:val="00EE6757"/>
    <w:rsid w:val="00EE6C46"/>
    <w:rsid w:val="00EF20F2"/>
    <w:rsid w:val="00EF256E"/>
    <w:rsid w:val="00EF374B"/>
    <w:rsid w:val="00EF390D"/>
    <w:rsid w:val="00EF3E48"/>
    <w:rsid w:val="00EF598C"/>
    <w:rsid w:val="00EF6320"/>
    <w:rsid w:val="00EF6A16"/>
    <w:rsid w:val="00EF7C55"/>
    <w:rsid w:val="00F0190E"/>
    <w:rsid w:val="00F01DFF"/>
    <w:rsid w:val="00F034D9"/>
    <w:rsid w:val="00F04AA0"/>
    <w:rsid w:val="00F05A95"/>
    <w:rsid w:val="00F079B1"/>
    <w:rsid w:val="00F10F9E"/>
    <w:rsid w:val="00F1320C"/>
    <w:rsid w:val="00F1344A"/>
    <w:rsid w:val="00F137D5"/>
    <w:rsid w:val="00F147CC"/>
    <w:rsid w:val="00F16358"/>
    <w:rsid w:val="00F20E6C"/>
    <w:rsid w:val="00F21109"/>
    <w:rsid w:val="00F21503"/>
    <w:rsid w:val="00F22B7C"/>
    <w:rsid w:val="00F23779"/>
    <w:rsid w:val="00F238EB"/>
    <w:rsid w:val="00F23940"/>
    <w:rsid w:val="00F245AD"/>
    <w:rsid w:val="00F24F8B"/>
    <w:rsid w:val="00F25DF6"/>
    <w:rsid w:val="00F26827"/>
    <w:rsid w:val="00F31AAF"/>
    <w:rsid w:val="00F3580B"/>
    <w:rsid w:val="00F363F6"/>
    <w:rsid w:val="00F36FCB"/>
    <w:rsid w:val="00F37367"/>
    <w:rsid w:val="00F41C02"/>
    <w:rsid w:val="00F427F8"/>
    <w:rsid w:val="00F42A5B"/>
    <w:rsid w:val="00F4342A"/>
    <w:rsid w:val="00F449E8"/>
    <w:rsid w:val="00F46E2B"/>
    <w:rsid w:val="00F476B1"/>
    <w:rsid w:val="00F5193C"/>
    <w:rsid w:val="00F565F4"/>
    <w:rsid w:val="00F57656"/>
    <w:rsid w:val="00F600BA"/>
    <w:rsid w:val="00F618A5"/>
    <w:rsid w:val="00F61C1E"/>
    <w:rsid w:val="00F64BD5"/>
    <w:rsid w:val="00F66E46"/>
    <w:rsid w:val="00F71684"/>
    <w:rsid w:val="00F71E1E"/>
    <w:rsid w:val="00F71F9D"/>
    <w:rsid w:val="00F73684"/>
    <w:rsid w:val="00F74013"/>
    <w:rsid w:val="00F7538A"/>
    <w:rsid w:val="00F75A76"/>
    <w:rsid w:val="00F75D27"/>
    <w:rsid w:val="00F77467"/>
    <w:rsid w:val="00F80B0B"/>
    <w:rsid w:val="00F81569"/>
    <w:rsid w:val="00F81DED"/>
    <w:rsid w:val="00F829C6"/>
    <w:rsid w:val="00F82BF5"/>
    <w:rsid w:val="00F848FF"/>
    <w:rsid w:val="00F85997"/>
    <w:rsid w:val="00F902A9"/>
    <w:rsid w:val="00F92D9C"/>
    <w:rsid w:val="00F95C43"/>
    <w:rsid w:val="00F96FBD"/>
    <w:rsid w:val="00F976AE"/>
    <w:rsid w:val="00FA1C9F"/>
    <w:rsid w:val="00FA4002"/>
    <w:rsid w:val="00FA5FF0"/>
    <w:rsid w:val="00FA7575"/>
    <w:rsid w:val="00FA76AB"/>
    <w:rsid w:val="00FB38BC"/>
    <w:rsid w:val="00FB434F"/>
    <w:rsid w:val="00FC00DE"/>
    <w:rsid w:val="00FC05E2"/>
    <w:rsid w:val="00FC297E"/>
    <w:rsid w:val="00FC64A8"/>
    <w:rsid w:val="00FC7E21"/>
    <w:rsid w:val="00FD0BD9"/>
    <w:rsid w:val="00FD1473"/>
    <w:rsid w:val="00FD4F39"/>
    <w:rsid w:val="00FD6CE5"/>
    <w:rsid w:val="00FE01A9"/>
    <w:rsid w:val="00FE0D2E"/>
    <w:rsid w:val="00FE188E"/>
    <w:rsid w:val="00FE6B18"/>
    <w:rsid w:val="00FE7202"/>
    <w:rsid w:val="00FF541B"/>
    <w:rsid w:val="00FF76B8"/>
    <w:rsid w:val="00FF772A"/>
    <w:rsid w:val="00FF7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C10BC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9470C4"/>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iPriority w:val="99"/>
    <w:qFormat/>
    <w:rsid w:val="00A028EC"/>
    <w:pPr>
      <w:keepNext/>
      <w:keepLines/>
      <w:spacing w:before="120" w:after="120" w:line="360" w:lineRule="auto"/>
      <w:jc w:val="left"/>
      <w:outlineLvl w:val="2"/>
    </w:pPr>
    <w:rPr>
      <w:rFonts w:ascii="Times New Roman" w:eastAsia="黑体" w:hAnsi="Times New Roman"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2D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2DEC"/>
    <w:rPr>
      <w:sz w:val="18"/>
      <w:szCs w:val="18"/>
    </w:rPr>
  </w:style>
  <w:style w:type="paragraph" w:styleId="a4">
    <w:name w:val="footer"/>
    <w:basedOn w:val="a"/>
    <w:link w:val="Char0"/>
    <w:uiPriority w:val="99"/>
    <w:unhideWhenUsed/>
    <w:rsid w:val="00072DEC"/>
    <w:pPr>
      <w:tabs>
        <w:tab w:val="center" w:pos="4153"/>
        <w:tab w:val="right" w:pos="8306"/>
      </w:tabs>
      <w:snapToGrid w:val="0"/>
      <w:jc w:val="left"/>
    </w:pPr>
    <w:rPr>
      <w:sz w:val="18"/>
      <w:szCs w:val="18"/>
    </w:rPr>
  </w:style>
  <w:style w:type="character" w:customStyle="1" w:styleId="Char0">
    <w:name w:val="页脚 Char"/>
    <w:basedOn w:val="a0"/>
    <w:link w:val="a4"/>
    <w:uiPriority w:val="99"/>
    <w:rsid w:val="00072DEC"/>
    <w:rPr>
      <w:sz w:val="18"/>
      <w:szCs w:val="18"/>
    </w:rPr>
  </w:style>
  <w:style w:type="character" w:styleId="a5">
    <w:name w:val="annotation reference"/>
    <w:basedOn w:val="a0"/>
    <w:uiPriority w:val="99"/>
    <w:semiHidden/>
    <w:unhideWhenUsed/>
    <w:rsid w:val="0066420C"/>
    <w:rPr>
      <w:sz w:val="21"/>
      <w:szCs w:val="21"/>
    </w:rPr>
  </w:style>
  <w:style w:type="paragraph" w:styleId="a6">
    <w:name w:val="annotation text"/>
    <w:basedOn w:val="a"/>
    <w:link w:val="Char1"/>
    <w:uiPriority w:val="99"/>
    <w:semiHidden/>
    <w:unhideWhenUsed/>
    <w:rsid w:val="0066420C"/>
    <w:pPr>
      <w:jc w:val="left"/>
    </w:pPr>
  </w:style>
  <w:style w:type="character" w:customStyle="1" w:styleId="Char1">
    <w:name w:val="批注文字 Char"/>
    <w:basedOn w:val="a0"/>
    <w:link w:val="a6"/>
    <w:uiPriority w:val="99"/>
    <w:semiHidden/>
    <w:rsid w:val="0066420C"/>
  </w:style>
  <w:style w:type="paragraph" w:styleId="a7">
    <w:name w:val="Balloon Text"/>
    <w:basedOn w:val="a"/>
    <w:link w:val="Char2"/>
    <w:uiPriority w:val="99"/>
    <w:semiHidden/>
    <w:unhideWhenUsed/>
    <w:rsid w:val="0066420C"/>
    <w:rPr>
      <w:sz w:val="18"/>
      <w:szCs w:val="18"/>
    </w:rPr>
  </w:style>
  <w:style w:type="character" w:customStyle="1" w:styleId="Char2">
    <w:name w:val="批注框文本 Char"/>
    <w:basedOn w:val="a0"/>
    <w:link w:val="a7"/>
    <w:uiPriority w:val="99"/>
    <w:semiHidden/>
    <w:rsid w:val="0066420C"/>
    <w:rPr>
      <w:sz w:val="18"/>
      <w:szCs w:val="18"/>
    </w:rPr>
  </w:style>
  <w:style w:type="paragraph" w:customStyle="1" w:styleId="CharCharCharChar">
    <w:name w:val="Char Char Char Char"/>
    <w:basedOn w:val="a"/>
    <w:rsid w:val="0095558A"/>
    <w:rPr>
      <w:rFonts w:ascii="宋体" w:eastAsia="宋体" w:hAnsi="宋体" w:cs="Times New Roman"/>
      <w:sz w:val="24"/>
      <w:szCs w:val="24"/>
    </w:rPr>
  </w:style>
  <w:style w:type="character" w:customStyle="1" w:styleId="3Char">
    <w:name w:val="标题 3 Char"/>
    <w:basedOn w:val="a0"/>
    <w:link w:val="3"/>
    <w:uiPriority w:val="99"/>
    <w:rsid w:val="00A028EC"/>
    <w:rPr>
      <w:rFonts w:ascii="Times New Roman" w:eastAsia="黑体" w:hAnsi="Times New Roman" w:cs="Times New Roman"/>
      <w:b/>
      <w:bCs/>
      <w:sz w:val="30"/>
      <w:szCs w:val="32"/>
    </w:rPr>
  </w:style>
  <w:style w:type="paragraph" w:customStyle="1" w:styleId="p0">
    <w:name w:val="p0"/>
    <w:basedOn w:val="a"/>
    <w:rsid w:val="00C12102"/>
    <w:pPr>
      <w:widowControl/>
    </w:pPr>
    <w:rPr>
      <w:rFonts w:ascii="Times New Roman" w:eastAsia="宋体" w:hAnsi="Times New Roman" w:cs="Times New Roman"/>
      <w:kern w:val="0"/>
      <w:szCs w:val="21"/>
    </w:rPr>
  </w:style>
  <w:style w:type="character" w:customStyle="1" w:styleId="clh15">
    <w:name w:val="c lh15"/>
    <w:basedOn w:val="a0"/>
    <w:rsid w:val="005E3CC5"/>
  </w:style>
  <w:style w:type="paragraph" w:styleId="a8">
    <w:name w:val="Normal (Web)"/>
    <w:basedOn w:val="a"/>
    <w:uiPriority w:val="99"/>
    <w:unhideWhenUsed/>
    <w:rsid w:val="004803A3"/>
    <w:pPr>
      <w:widowControl/>
      <w:spacing w:before="100" w:beforeAutospacing="1" w:after="100" w:afterAutospacing="1"/>
      <w:jc w:val="left"/>
    </w:pPr>
    <w:rPr>
      <w:rFonts w:ascii="宋体" w:eastAsia="宋体" w:hAnsi="宋体" w:cs="宋体"/>
      <w:kern w:val="0"/>
      <w:sz w:val="24"/>
      <w:szCs w:val="24"/>
    </w:rPr>
  </w:style>
  <w:style w:type="paragraph" w:customStyle="1" w:styleId="abstract">
    <w:name w:val="abstract"/>
    <w:basedOn w:val="a"/>
    <w:rsid w:val="00825EA4"/>
    <w:pPr>
      <w:widowControl/>
      <w:jc w:val="left"/>
    </w:pPr>
    <w:rPr>
      <w:rFonts w:ascii="宋体" w:eastAsia="宋体" w:hAnsi="宋体" w:cs="宋体"/>
      <w:kern w:val="0"/>
      <w:sz w:val="24"/>
      <w:szCs w:val="24"/>
    </w:rPr>
  </w:style>
  <w:style w:type="character" w:customStyle="1" w:styleId="paragraphtitle">
    <w:name w:val="paragraph_title"/>
    <w:basedOn w:val="a0"/>
    <w:rsid w:val="007B7147"/>
  </w:style>
  <w:style w:type="character" w:styleId="a9">
    <w:name w:val="Strong"/>
    <w:basedOn w:val="a0"/>
    <w:uiPriority w:val="22"/>
    <w:qFormat/>
    <w:rsid w:val="00062550"/>
    <w:rPr>
      <w:b/>
      <w:bCs/>
    </w:rPr>
  </w:style>
  <w:style w:type="character" w:styleId="aa">
    <w:name w:val="Hyperlink"/>
    <w:basedOn w:val="a0"/>
    <w:uiPriority w:val="99"/>
    <w:unhideWhenUsed/>
    <w:rsid w:val="00037822"/>
    <w:rPr>
      <w:color w:val="0000FF"/>
      <w:u w:val="single"/>
    </w:rPr>
  </w:style>
  <w:style w:type="character" w:styleId="ab">
    <w:name w:val="Emphasis"/>
    <w:basedOn w:val="a0"/>
    <w:uiPriority w:val="20"/>
    <w:qFormat/>
    <w:rsid w:val="00037822"/>
    <w:rPr>
      <w:i/>
      <w:iCs/>
    </w:rPr>
  </w:style>
  <w:style w:type="character" w:customStyle="1" w:styleId="2Char">
    <w:name w:val="标题 2 Char"/>
    <w:basedOn w:val="a0"/>
    <w:link w:val="2"/>
    <w:rsid w:val="009470C4"/>
    <w:rPr>
      <w:rFonts w:ascii="Arial" w:eastAsia="黑体" w:hAnsi="Arial" w:cs="Times New Roman"/>
      <w:b/>
      <w:bCs/>
      <w:sz w:val="32"/>
      <w:szCs w:val="32"/>
    </w:rPr>
  </w:style>
  <w:style w:type="paragraph" w:styleId="ac">
    <w:name w:val="List Paragraph"/>
    <w:basedOn w:val="a"/>
    <w:uiPriority w:val="34"/>
    <w:qFormat/>
    <w:rsid w:val="002D4B41"/>
    <w:pPr>
      <w:ind w:firstLineChars="200" w:firstLine="420"/>
    </w:pPr>
  </w:style>
  <w:style w:type="character" w:customStyle="1" w:styleId="1Char">
    <w:name w:val="标题 1 Char"/>
    <w:basedOn w:val="a0"/>
    <w:link w:val="1"/>
    <w:uiPriority w:val="9"/>
    <w:rsid w:val="00C10BCC"/>
    <w:rPr>
      <w:b/>
      <w:bCs/>
      <w:kern w:val="44"/>
      <w:sz w:val="44"/>
      <w:szCs w:val="44"/>
    </w:rPr>
  </w:style>
  <w:style w:type="paragraph" w:styleId="TOC">
    <w:name w:val="TOC Heading"/>
    <w:basedOn w:val="1"/>
    <w:next w:val="a"/>
    <w:uiPriority w:val="39"/>
    <w:semiHidden/>
    <w:unhideWhenUsed/>
    <w:qFormat/>
    <w:rsid w:val="009A3D4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D17184"/>
    <w:pPr>
      <w:spacing w:line="360" w:lineRule="auto"/>
      <w:ind w:leftChars="400" w:left="400"/>
    </w:pPr>
    <w:rPr>
      <w:sz w:val="24"/>
    </w:rPr>
  </w:style>
  <w:style w:type="paragraph" w:styleId="10">
    <w:name w:val="toc 1"/>
    <w:basedOn w:val="a"/>
    <w:next w:val="a"/>
    <w:autoRedefine/>
    <w:uiPriority w:val="39"/>
    <w:unhideWhenUsed/>
    <w:qFormat/>
    <w:rsid w:val="00384D19"/>
    <w:pPr>
      <w:tabs>
        <w:tab w:val="right" w:leader="dot" w:pos="8364"/>
      </w:tabs>
      <w:spacing w:line="360" w:lineRule="auto"/>
    </w:pPr>
    <w:rPr>
      <w:sz w:val="24"/>
    </w:rPr>
  </w:style>
  <w:style w:type="paragraph" w:styleId="20">
    <w:name w:val="toc 2"/>
    <w:basedOn w:val="a"/>
    <w:next w:val="a"/>
    <w:autoRedefine/>
    <w:uiPriority w:val="39"/>
    <w:unhideWhenUsed/>
    <w:qFormat/>
    <w:rsid w:val="00384D19"/>
    <w:pPr>
      <w:tabs>
        <w:tab w:val="right" w:leader="dot" w:pos="8834"/>
      </w:tabs>
      <w:spacing w:line="360" w:lineRule="auto"/>
      <w:ind w:left="419" w:hangingChars="131" w:hanging="419"/>
    </w:pPr>
    <w:rPr>
      <w:sz w:val="24"/>
    </w:rPr>
  </w:style>
  <w:style w:type="paragraph" w:styleId="ad">
    <w:name w:val="No Spacing"/>
    <w:link w:val="Char3"/>
    <w:uiPriority w:val="1"/>
    <w:qFormat/>
    <w:rsid w:val="006F2976"/>
    <w:rPr>
      <w:kern w:val="0"/>
      <w:sz w:val="22"/>
    </w:rPr>
  </w:style>
  <w:style w:type="character" w:customStyle="1" w:styleId="Char3">
    <w:name w:val="无间隔 Char"/>
    <w:basedOn w:val="a0"/>
    <w:link w:val="ad"/>
    <w:uiPriority w:val="1"/>
    <w:rsid w:val="006F2976"/>
    <w:rPr>
      <w:kern w:val="0"/>
      <w:sz w:val="22"/>
    </w:rPr>
  </w:style>
  <w:style w:type="paragraph" w:styleId="ae">
    <w:name w:val="Revision"/>
    <w:hidden/>
    <w:uiPriority w:val="99"/>
    <w:semiHidden/>
    <w:rsid w:val="00012E1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C10BC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9470C4"/>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iPriority w:val="99"/>
    <w:qFormat/>
    <w:rsid w:val="00A028EC"/>
    <w:pPr>
      <w:keepNext/>
      <w:keepLines/>
      <w:spacing w:before="120" w:after="120" w:line="360" w:lineRule="auto"/>
      <w:jc w:val="left"/>
      <w:outlineLvl w:val="2"/>
    </w:pPr>
    <w:rPr>
      <w:rFonts w:ascii="Times New Roman" w:eastAsia="黑体" w:hAnsi="Times New Roman"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2D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2DEC"/>
    <w:rPr>
      <w:sz w:val="18"/>
      <w:szCs w:val="18"/>
    </w:rPr>
  </w:style>
  <w:style w:type="paragraph" w:styleId="a4">
    <w:name w:val="footer"/>
    <w:basedOn w:val="a"/>
    <w:link w:val="Char0"/>
    <w:uiPriority w:val="99"/>
    <w:unhideWhenUsed/>
    <w:rsid w:val="00072DEC"/>
    <w:pPr>
      <w:tabs>
        <w:tab w:val="center" w:pos="4153"/>
        <w:tab w:val="right" w:pos="8306"/>
      </w:tabs>
      <w:snapToGrid w:val="0"/>
      <w:jc w:val="left"/>
    </w:pPr>
    <w:rPr>
      <w:sz w:val="18"/>
      <w:szCs w:val="18"/>
    </w:rPr>
  </w:style>
  <w:style w:type="character" w:customStyle="1" w:styleId="Char0">
    <w:name w:val="页脚 Char"/>
    <w:basedOn w:val="a0"/>
    <w:link w:val="a4"/>
    <w:uiPriority w:val="99"/>
    <w:rsid w:val="00072DEC"/>
    <w:rPr>
      <w:sz w:val="18"/>
      <w:szCs w:val="18"/>
    </w:rPr>
  </w:style>
  <w:style w:type="character" w:styleId="a5">
    <w:name w:val="annotation reference"/>
    <w:basedOn w:val="a0"/>
    <w:uiPriority w:val="99"/>
    <w:semiHidden/>
    <w:unhideWhenUsed/>
    <w:rsid w:val="0066420C"/>
    <w:rPr>
      <w:sz w:val="21"/>
      <w:szCs w:val="21"/>
    </w:rPr>
  </w:style>
  <w:style w:type="paragraph" w:styleId="a6">
    <w:name w:val="annotation text"/>
    <w:basedOn w:val="a"/>
    <w:link w:val="Char1"/>
    <w:uiPriority w:val="99"/>
    <w:semiHidden/>
    <w:unhideWhenUsed/>
    <w:rsid w:val="0066420C"/>
    <w:pPr>
      <w:jc w:val="left"/>
    </w:pPr>
  </w:style>
  <w:style w:type="character" w:customStyle="1" w:styleId="Char1">
    <w:name w:val="批注文字 Char"/>
    <w:basedOn w:val="a0"/>
    <w:link w:val="a6"/>
    <w:uiPriority w:val="99"/>
    <w:semiHidden/>
    <w:rsid w:val="0066420C"/>
  </w:style>
  <w:style w:type="paragraph" w:styleId="a7">
    <w:name w:val="Balloon Text"/>
    <w:basedOn w:val="a"/>
    <w:link w:val="Char2"/>
    <w:uiPriority w:val="99"/>
    <w:semiHidden/>
    <w:unhideWhenUsed/>
    <w:rsid w:val="0066420C"/>
    <w:rPr>
      <w:sz w:val="18"/>
      <w:szCs w:val="18"/>
    </w:rPr>
  </w:style>
  <w:style w:type="character" w:customStyle="1" w:styleId="Char2">
    <w:name w:val="批注框文本 Char"/>
    <w:basedOn w:val="a0"/>
    <w:link w:val="a7"/>
    <w:uiPriority w:val="99"/>
    <w:semiHidden/>
    <w:rsid w:val="0066420C"/>
    <w:rPr>
      <w:sz w:val="18"/>
      <w:szCs w:val="18"/>
    </w:rPr>
  </w:style>
  <w:style w:type="paragraph" w:customStyle="1" w:styleId="CharCharCharChar">
    <w:name w:val="Char Char Char Char"/>
    <w:basedOn w:val="a"/>
    <w:rsid w:val="0095558A"/>
    <w:rPr>
      <w:rFonts w:ascii="宋体" w:eastAsia="宋体" w:hAnsi="宋体" w:cs="Times New Roman"/>
      <w:sz w:val="24"/>
      <w:szCs w:val="24"/>
    </w:rPr>
  </w:style>
  <w:style w:type="character" w:customStyle="1" w:styleId="3Char">
    <w:name w:val="标题 3 Char"/>
    <w:basedOn w:val="a0"/>
    <w:link w:val="3"/>
    <w:uiPriority w:val="99"/>
    <w:rsid w:val="00A028EC"/>
    <w:rPr>
      <w:rFonts w:ascii="Times New Roman" w:eastAsia="黑体" w:hAnsi="Times New Roman" w:cs="Times New Roman"/>
      <w:b/>
      <w:bCs/>
      <w:sz w:val="30"/>
      <w:szCs w:val="32"/>
    </w:rPr>
  </w:style>
  <w:style w:type="paragraph" w:customStyle="1" w:styleId="p0">
    <w:name w:val="p0"/>
    <w:basedOn w:val="a"/>
    <w:rsid w:val="00C12102"/>
    <w:pPr>
      <w:widowControl/>
    </w:pPr>
    <w:rPr>
      <w:rFonts w:ascii="Times New Roman" w:eastAsia="宋体" w:hAnsi="Times New Roman" w:cs="Times New Roman"/>
      <w:kern w:val="0"/>
      <w:szCs w:val="21"/>
    </w:rPr>
  </w:style>
  <w:style w:type="character" w:customStyle="1" w:styleId="clh15">
    <w:name w:val="c lh15"/>
    <w:basedOn w:val="a0"/>
    <w:rsid w:val="005E3CC5"/>
  </w:style>
  <w:style w:type="paragraph" w:styleId="a8">
    <w:name w:val="Normal (Web)"/>
    <w:basedOn w:val="a"/>
    <w:uiPriority w:val="99"/>
    <w:unhideWhenUsed/>
    <w:rsid w:val="004803A3"/>
    <w:pPr>
      <w:widowControl/>
      <w:spacing w:before="100" w:beforeAutospacing="1" w:after="100" w:afterAutospacing="1"/>
      <w:jc w:val="left"/>
    </w:pPr>
    <w:rPr>
      <w:rFonts w:ascii="宋体" w:eastAsia="宋体" w:hAnsi="宋体" w:cs="宋体"/>
      <w:kern w:val="0"/>
      <w:sz w:val="24"/>
      <w:szCs w:val="24"/>
    </w:rPr>
  </w:style>
  <w:style w:type="paragraph" w:customStyle="1" w:styleId="abstract">
    <w:name w:val="abstract"/>
    <w:basedOn w:val="a"/>
    <w:rsid w:val="00825EA4"/>
    <w:pPr>
      <w:widowControl/>
      <w:jc w:val="left"/>
    </w:pPr>
    <w:rPr>
      <w:rFonts w:ascii="宋体" w:eastAsia="宋体" w:hAnsi="宋体" w:cs="宋体"/>
      <w:kern w:val="0"/>
      <w:sz w:val="24"/>
      <w:szCs w:val="24"/>
    </w:rPr>
  </w:style>
  <w:style w:type="character" w:customStyle="1" w:styleId="paragraphtitle">
    <w:name w:val="paragraph_title"/>
    <w:basedOn w:val="a0"/>
    <w:rsid w:val="007B7147"/>
  </w:style>
  <w:style w:type="character" w:styleId="a9">
    <w:name w:val="Strong"/>
    <w:basedOn w:val="a0"/>
    <w:uiPriority w:val="22"/>
    <w:qFormat/>
    <w:rsid w:val="00062550"/>
    <w:rPr>
      <w:b/>
      <w:bCs/>
    </w:rPr>
  </w:style>
  <w:style w:type="character" w:styleId="aa">
    <w:name w:val="Hyperlink"/>
    <w:basedOn w:val="a0"/>
    <w:uiPriority w:val="99"/>
    <w:unhideWhenUsed/>
    <w:rsid w:val="00037822"/>
    <w:rPr>
      <w:color w:val="0000FF"/>
      <w:u w:val="single"/>
    </w:rPr>
  </w:style>
  <w:style w:type="character" w:styleId="ab">
    <w:name w:val="Emphasis"/>
    <w:basedOn w:val="a0"/>
    <w:uiPriority w:val="20"/>
    <w:qFormat/>
    <w:rsid w:val="00037822"/>
    <w:rPr>
      <w:i/>
      <w:iCs/>
    </w:rPr>
  </w:style>
  <w:style w:type="character" w:customStyle="1" w:styleId="2Char">
    <w:name w:val="标题 2 Char"/>
    <w:basedOn w:val="a0"/>
    <w:link w:val="2"/>
    <w:rsid w:val="009470C4"/>
    <w:rPr>
      <w:rFonts w:ascii="Arial" w:eastAsia="黑体" w:hAnsi="Arial" w:cs="Times New Roman"/>
      <w:b/>
      <w:bCs/>
      <w:sz w:val="32"/>
      <w:szCs w:val="32"/>
    </w:rPr>
  </w:style>
  <w:style w:type="paragraph" w:styleId="ac">
    <w:name w:val="List Paragraph"/>
    <w:basedOn w:val="a"/>
    <w:uiPriority w:val="34"/>
    <w:qFormat/>
    <w:rsid w:val="002D4B41"/>
    <w:pPr>
      <w:ind w:firstLineChars="200" w:firstLine="420"/>
    </w:pPr>
  </w:style>
  <w:style w:type="character" w:customStyle="1" w:styleId="1Char">
    <w:name w:val="标题 1 Char"/>
    <w:basedOn w:val="a0"/>
    <w:link w:val="1"/>
    <w:uiPriority w:val="9"/>
    <w:rsid w:val="00C10BCC"/>
    <w:rPr>
      <w:b/>
      <w:bCs/>
      <w:kern w:val="44"/>
      <w:sz w:val="44"/>
      <w:szCs w:val="44"/>
    </w:rPr>
  </w:style>
  <w:style w:type="paragraph" w:styleId="TOC">
    <w:name w:val="TOC Heading"/>
    <w:basedOn w:val="1"/>
    <w:next w:val="a"/>
    <w:uiPriority w:val="39"/>
    <w:semiHidden/>
    <w:unhideWhenUsed/>
    <w:qFormat/>
    <w:rsid w:val="009A3D4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D17184"/>
    <w:pPr>
      <w:spacing w:line="360" w:lineRule="auto"/>
      <w:ind w:leftChars="400" w:left="400"/>
    </w:pPr>
    <w:rPr>
      <w:sz w:val="24"/>
    </w:rPr>
  </w:style>
  <w:style w:type="paragraph" w:styleId="10">
    <w:name w:val="toc 1"/>
    <w:basedOn w:val="a"/>
    <w:next w:val="a"/>
    <w:autoRedefine/>
    <w:uiPriority w:val="39"/>
    <w:unhideWhenUsed/>
    <w:qFormat/>
    <w:rsid w:val="00384D19"/>
    <w:pPr>
      <w:tabs>
        <w:tab w:val="right" w:leader="dot" w:pos="8364"/>
      </w:tabs>
      <w:spacing w:line="360" w:lineRule="auto"/>
    </w:pPr>
    <w:rPr>
      <w:sz w:val="24"/>
    </w:rPr>
  </w:style>
  <w:style w:type="paragraph" w:styleId="20">
    <w:name w:val="toc 2"/>
    <w:basedOn w:val="a"/>
    <w:next w:val="a"/>
    <w:autoRedefine/>
    <w:uiPriority w:val="39"/>
    <w:unhideWhenUsed/>
    <w:qFormat/>
    <w:rsid w:val="00384D19"/>
    <w:pPr>
      <w:tabs>
        <w:tab w:val="right" w:leader="dot" w:pos="8834"/>
      </w:tabs>
      <w:spacing w:line="360" w:lineRule="auto"/>
      <w:ind w:left="419" w:hangingChars="131" w:hanging="419"/>
    </w:pPr>
    <w:rPr>
      <w:sz w:val="24"/>
    </w:rPr>
  </w:style>
  <w:style w:type="paragraph" w:styleId="ad">
    <w:name w:val="No Spacing"/>
    <w:link w:val="Char3"/>
    <w:uiPriority w:val="1"/>
    <w:qFormat/>
    <w:rsid w:val="006F2976"/>
    <w:rPr>
      <w:kern w:val="0"/>
      <w:sz w:val="22"/>
    </w:rPr>
  </w:style>
  <w:style w:type="character" w:customStyle="1" w:styleId="Char3">
    <w:name w:val="无间隔 Char"/>
    <w:basedOn w:val="a0"/>
    <w:link w:val="ad"/>
    <w:uiPriority w:val="1"/>
    <w:rsid w:val="006F2976"/>
    <w:rPr>
      <w:kern w:val="0"/>
      <w:sz w:val="22"/>
    </w:rPr>
  </w:style>
  <w:style w:type="paragraph" w:styleId="ae">
    <w:name w:val="Revision"/>
    <w:hidden/>
    <w:uiPriority w:val="99"/>
    <w:semiHidden/>
    <w:rsid w:val="00012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47">
      <w:bodyDiv w:val="1"/>
      <w:marLeft w:val="0"/>
      <w:marRight w:val="0"/>
      <w:marTop w:val="0"/>
      <w:marBottom w:val="0"/>
      <w:divBdr>
        <w:top w:val="none" w:sz="0" w:space="0" w:color="auto"/>
        <w:left w:val="none" w:sz="0" w:space="0" w:color="auto"/>
        <w:bottom w:val="none" w:sz="0" w:space="0" w:color="auto"/>
        <w:right w:val="none" w:sz="0" w:space="0" w:color="auto"/>
      </w:divBdr>
    </w:div>
    <w:div w:id="56442868">
      <w:bodyDiv w:val="1"/>
      <w:marLeft w:val="0"/>
      <w:marRight w:val="0"/>
      <w:marTop w:val="0"/>
      <w:marBottom w:val="0"/>
      <w:divBdr>
        <w:top w:val="none" w:sz="0" w:space="0" w:color="auto"/>
        <w:left w:val="none" w:sz="0" w:space="0" w:color="auto"/>
        <w:bottom w:val="none" w:sz="0" w:space="0" w:color="auto"/>
        <w:right w:val="none" w:sz="0" w:space="0" w:color="auto"/>
      </w:divBdr>
      <w:divsChild>
        <w:div w:id="1473208760">
          <w:marLeft w:val="0"/>
          <w:marRight w:val="0"/>
          <w:marTop w:val="0"/>
          <w:marBottom w:val="0"/>
          <w:divBdr>
            <w:top w:val="none" w:sz="0" w:space="0" w:color="auto"/>
            <w:left w:val="none" w:sz="0" w:space="0" w:color="auto"/>
            <w:bottom w:val="none" w:sz="0" w:space="0" w:color="auto"/>
            <w:right w:val="none" w:sz="0" w:space="0" w:color="auto"/>
          </w:divBdr>
        </w:div>
      </w:divsChild>
    </w:div>
    <w:div w:id="202987613">
      <w:bodyDiv w:val="1"/>
      <w:marLeft w:val="0"/>
      <w:marRight w:val="0"/>
      <w:marTop w:val="0"/>
      <w:marBottom w:val="0"/>
      <w:divBdr>
        <w:top w:val="none" w:sz="0" w:space="0" w:color="auto"/>
        <w:left w:val="none" w:sz="0" w:space="0" w:color="auto"/>
        <w:bottom w:val="none" w:sz="0" w:space="0" w:color="auto"/>
        <w:right w:val="none" w:sz="0" w:space="0" w:color="auto"/>
      </w:divBdr>
    </w:div>
    <w:div w:id="250436102">
      <w:bodyDiv w:val="1"/>
      <w:marLeft w:val="0"/>
      <w:marRight w:val="0"/>
      <w:marTop w:val="0"/>
      <w:marBottom w:val="0"/>
      <w:divBdr>
        <w:top w:val="none" w:sz="0" w:space="0" w:color="auto"/>
        <w:left w:val="none" w:sz="0" w:space="0" w:color="auto"/>
        <w:bottom w:val="none" w:sz="0" w:space="0" w:color="auto"/>
        <w:right w:val="none" w:sz="0" w:space="0" w:color="auto"/>
      </w:divBdr>
      <w:divsChild>
        <w:div w:id="1601252312">
          <w:marLeft w:val="0"/>
          <w:marRight w:val="0"/>
          <w:marTop w:val="0"/>
          <w:marBottom w:val="0"/>
          <w:divBdr>
            <w:top w:val="none" w:sz="0" w:space="0" w:color="auto"/>
            <w:left w:val="none" w:sz="0" w:space="0" w:color="auto"/>
            <w:bottom w:val="none" w:sz="0" w:space="0" w:color="auto"/>
            <w:right w:val="none" w:sz="0" w:space="0" w:color="auto"/>
          </w:divBdr>
          <w:divsChild>
            <w:div w:id="112357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330894">
      <w:bodyDiv w:val="1"/>
      <w:marLeft w:val="0"/>
      <w:marRight w:val="0"/>
      <w:marTop w:val="0"/>
      <w:marBottom w:val="0"/>
      <w:divBdr>
        <w:top w:val="none" w:sz="0" w:space="0" w:color="auto"/>
        <w:left w:val="none" w:sz="0" w:space="0" w:color="auto"/>
        <w:bottom w:val="none" w:sz="0" w:space="0" w:color="auto"/>
        <w:right w:val="none" w:sz="0" w:space="0" w:color="auto"/>
      </w:divBdr>
      <w:divsChild>
        <w:div w:id="974918961">
          <w:marLeft w:val="0"/>
          <w:marRight w:val="0"/>
          <w:marTop w:val="0"/>
          <w:marBottom w:val="0"/>
          <w:divBdr>
            <w:top w:val="none" w:sz="0" w:space="0" w:color="auto"/>
            <w:left w:val="none" w:sz="0" w:space="0" w:color="auto"/>
            <w:bottom w:val="none" w:sz="0" w:space="0" w:color="auto"/>
            <w:right w:val="none" w:sz="0" w:space="0" w:color="auto"/>
          </w:divBdr>
        </w:div>
      </w:divsChild>
    </w:div>
    <w:div w:id="383674779">
      <w:bodyDiv w:val="1"/>
      <w:marLeft w:val="0"/>
      <w:marRight w:val="0"/>
      <w:marTop w:val="0"/>
      <w:marBottom w:val="0"/>
      <w:divBdr>
        <w:top w:val="none" w:sz="0" w:space="0" w:color="auto"/>
        <w:left w:val="none" w:sz="0" w:space="0" w:color="auto"/>
        <w:bottom w:val="none" w:sz="0" w:space="0" w:color="auto"/>
        <w:right w:val="none" w:sz="0" w:space="0" w:color="auto"/>
      </w:divBdr>
      <w:divsChild>
        <w:div w:id="230166693">
          <w:marLeft w:val="0"/>
          <w:marRight w:val="0"/>
          <w:marTop w:val="0"/>
          <w:marBottom w:val="0"/>
          <w:divBdr>
            <w:top w:val="none" w:sz="0" w:space="0" w:color="auto"/>
            <w:left w:val="none" w:sz="0" w:space="0" w:color="auto"/>
            <w:bottom w:val="none" w:sz="0" w:space="0" w:color="auto"/>
            <w:right w:val="none" w:sz="0" w:space="0" w:color="auto"/>
          </w:divBdr>
          <w:divsChild>
            <w:div w:id="1357927083">
              <w:marLeft w:val="0"/>
              <w:marRight w:val="0"/>
              <w:marTop w:val="0"/>
              <w:marBottom w:val="0"/>
              <w:divBdr>
                <w:top w:val="none" w:sz="0" w:space="0" w:color="auto"/>
                <w:left w:val="none" w:sz="0" w:space="0" w:color="auto"/>
                <w:bottom w:val="none" w:sz="0" w:space="0" w:color="auto"/>
                <w:right w:val="none" w:sz="0" w:space="0" w:color="auto"/>
              </w:divBdr>
              <w:divsChild>
                <w:div w:id="2140831321">
                  <w:marLeft w:val="0"/>
                  <w:marRight w:val="0"/>
                  <w:marTop w:val="0"/>
                  <w:marBottom w:val="0"/>
                  <w:divBdr>
                    <w:top w:val="none" w:sz="0" w:space="0" w:color="auto"/>
                    <w:left w:val="none" w:sz="0" w:space="0" w:color="auto"/>
                    <w:bottom w:val="none" w:sz="0" w:space="0" w:color="auto"/>
                    <w:right w:val="none" w:sz="0" w:space="0" w:color="auto"/>
                  </w:divBdr>
                  <w:divsChild>
                    <w:div w:id="875892947">
                      <w:marLeft w:val="0"/>
                      <w:marRight w:val="0"/>
                      <w:marTop w:val="0"/>
                      <w:marBottom w:val="0"/>
                      <w:divBdr>
                        <w:top w:val="none" w:sz="0" w:space="0" w:color="auto"/>
                        <w:left w:val="none" w:sz="0" w:space="0" w:color="auto"/>
                        <w:bottom w:val="none" w:sz="0" w:space="0" w:color="auto"/>
                        <w:right w:val="none" w:sz="0" w:space="0" w:color="auto"/>
                      </w:divBdr>
                      <w:divsChild>
                        <w:div w:id="74940216">
                          <w:marLeft w:val="0"/>
                          <w:marRight w:val="0"/>
                          <w:marTop w:val="168"/>
                          <w:marBottom w:val="0"/>
                          <w:divBdr>
                            <w:top w:val="none" w:sz="0" w:space="0" w:color="auto"/>
                            <w:left w:val="none" w:sz="0" w:space="0" w:color="auto"/>
                            <w:bottom w:val="none" w:sz="0" w:space="0" w:color="auto"/>
                            <w:right w:val="none" w:sz="0" w:space="0" w:color="auto"/>
                          </w:divBdr>
                          <w:divsChild>
                            <w:div w:id="588121722">
                              <w:marLeft w:val="0"/>
                              <w:marRight w:val="0"/>
                              <w:marTop w:val="0"/>
                              <w:marBottom w:val="144"/>
                              <w:divBdr>
                                <w:top w:val="none" w:sz="0" w:space="0" w:color="auto"/>
                                <w:left w:val="none" w:sz="0" w:space="0" w:color="auto"/>
                                <w:bottom w:val="none" w:sz="0" w:space="0" w:color="auto"/>
                                <w:right w:val="none" w:sz="0" w:space="0" w:color="auto"/>
                              </w:divBdr>
                              <w:divsChild>
                                <w:div w:id="1178812435">
                                  <w:marLeft w:val="0"/>
                                  <w:marRight w:val="0"/>
                                  <w:marTop w:val="0"/>
                                  <w:marBottom w:val="0"/>
                                  <w:divBdr>
                                    <w:top w:val="none" w:sz="0" w:space="0" w:color="auto"/>
                                    <w:left w:val="none" w:sz="0" w:space="0" w:color="auto"/>
                                    <w:bottom w:val="none" w:sz="0" w:space="0" w:color="auto"/>
                                    <w:right w:val="none" w:sz="0" w:space="0" w:color="auto"/>
                                  </w:divBdr>
                                  <w:divsChild>
                                    <w:div w:id="1576744679">
                                      <w:marLeft w:val="0"/>
                                      <w:marRight w:val="0"/>
                                      <w:marTop w:val="0"/>
                                      <w:marBottom w:val="0"/>
                                      <w:divBdr>
                                        <w:top w:val="none" w:sz="0" w:space="0" w:color="auto"/>
                                        <w:left w:val="none" w:sz="0" w:space="0" w:color="auto"/>
                                        <w:bottom w:val="none" w:sz="0" w:space="0" w:color="auto"/>
                                        <w:right w:val="none" w:sz="0" w:space="0" w:color="auto"/>
                                      </w:divBdr>
                                      <w:divsChild>
                                        <w:div w:id="118563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3499217">
      <w:bodyDiv w:val="1"/>
      <w:marLeft w:val="0"/>
      <w:marRight w:val="0"/>
      <w:marTop w:val="0"/>
      <w:marBottom w:val="0"/>
      <w:divBdr>
        <w:top w:val="none" w:sz="0" w:space="0" w:color="auto"/>
        <w:left w:val="none" w:sz="0" w:space="0" w:color="auto"/>
        <w:bottom w:val="none" w:sz="0" w:space="0" w:color="auto"/>
        <w:right w:val="none" w:sz="0" w:space="0" w:color="auto"/>
      </w:divBdr>
      <w:divsChild>
        <w:div w:id="444810279">
          <w:marLeft w:val="0"/>
          <w:marRight w:val="0"/>
          <w:marTop w:val="0"/>
          <w:marBottom w:val="0"/>
          <w:divBdr>
            <w:top w:val="none" w:sz="0" w:space="0" w:color="auto"/>
            <w:left w:val="none" w:sz="0" w:space="0" w:color="auto"/>
            <w:bottom w:val="none" w:sz="0" w:space="0" w:color="auto"/>
            <w:right w:val="none" w:sz="0" w:space="0" w:color="auto"/>
          </w:divBdr>
          <w:divsChild>
            <w:div w:id="745417475">
              <w:marLeft w:val="0"/>
              <w:marRight w:val="0"/>
              <w:marTop w:val="0"/>
              <w:marBottom w:val="0"/>
              <w:divBdr>
                <w:top w:val="none" w:sz="0" w:space="0" w:color="auto"/>
                <w:left w:val="none" w:sz="0" w:space="0" w:color="auto"/>
                <w:bottom w:val="none" w:sz="0" w:space="0" w:color="auto"/>
                <w:right w:val="none" w:sz="0" w:space="0" w:color="auto"/>
              </w:divBdr>
              <w:divsChild>
                <w:div w:id="1421096381">
                  <w:marLeft w:val="0"/>
                  <w:marRight w:val="0"/>
                  <w:marTop w:val="0"/>
                  <w:marBottom w:val="0"/>
                  <w:divBdr>
                    <w:top w:val="none" w:sz="0" w:space="0" w:color="auto"/>
                    <w:left w:val="none" w:sz="0" w:space="0" w:color="auto"/>
                    <w:bottom w:val="none" w:sz="0" w:space="0" w:color="auto"/>
                    <w:right w:val="none" w:sz="0" w:space="0" w:color="auto"/>
                  </w:divBdr>
                  <w:divsChild>
                    <w:div w:id="225920250">
                      <w:marLeft w:val="300"/>
                      <w:marRight w:val="120"/>
                      <w:marTop w:val="0"/>
                      <w:marBottom w:val="0"/>
                      <w:divBdr>
                        <w:top w:val="none" w:sz="0" w:space="0" w:color="auto"/>
                        <w:left w:val="none" w:sz="0" w:space="0" w:color="auto"/>
                        <w:bottom w:val="none" w:sz="0" w:space="0" w:color="auto"/>
                        <w:right w:val="none" w:sz="0" w:space="0" w:color="auto"/>
                      </w:divBdr>
                      <w:divsChild>
                        <w:div w:id="1621448854">
                          <w:marLeft w:val="0"/>
                          <w:marRight w:val="0"/>
                          <w:marTop w:val="0"/>
                          <w:marBottom w:val="0"/>
                          <w:divBdr>
                            <w:top w:val="none" w:sz="0" w:space="0" w:color="auto"/>
                            <w:left w:val="none" w:sz="0" w:space="0" w:color="auto"/>
                            <w:bottom w:val="none" w:sz="0" w:space="0" w:color="auto"/>
                            <w:right w:val="none" w:sz="0" w:space="0" w:color="auto"/>
                          </w:divBdr>
                          <w:divsChild>
                            <w:div w:id="1818956193">
                              <w:marLeft w:val="0"/>
                              <w:marRight w:val="0"/>
                              <w:marTop w:val="0"/>
                              <w:marBottom w:val="0"/>
                              <w:divBdr>
                                <w:top w:val="none" w:sz="0" w:space="0" w:color="auto"/>
                                <w:left w:val="none" w:sz="0" w:space="0" w:color="auto"/>
                                <w:bottom w:val="none" w:sz="0" w:space="0" w:color="auto"/>
                                <w:right w:val="none" w:sz="0" w:space="0" w:color="auto"/>
                              </w:divBdr>
                              <w:divsChild>
                                <w:div w:id="363210841">
                                  <w:marLeft w:val="0"/>
                                  <w:marRight w:val="0"/>
                                  <w:marTop w:val="0"/>
                                  <w:marBottom w:val="0"/>
                                  <w:divBdr>
                                    <w:top w:val="none" w:sz="0" w:space="0" w:color="auto"/>
                                    <w:left w:val="none" w:sz="0" w:space="0" w:color="auto"/>
                                    <w:bottom w:val="none" w:sz="0" w:space="0" w:color="auto"/>
                                    <w:right w:val="none" w:sz="0" w:space="0" w:color="auto"/>
                                  </w:divBdr>
                                </w:div>
                                <w:div w:id="167044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3789618">
      <w:bodyDiv w:val="1"/>
      <w:marLeft w:val="0"/>
      <w:marRight w:val="0"/>
      <w:marTop w:val="0"/>
      <w:marBottom w:val="0"/>
      <w:divBdr>
        <w:top w:val="none" w:sz="0" w:space="0" w:color="auto"/>
        <w:left w:val="none" w:sz="0" w:space="0" w:color="auto"/>
        <w:bottom w:val="none" w:sz="0" w:space="0" w:color="auto"/>
        <w:right w:val="none" w:sz="0" w:space="0" w:color="auto"/>
      </w:divBdr>
      <w:divsChild>
        <w:div w:id="118646498">
          <w:marLeft w:val="0"/>
          <w:marRight w:val="0"/>
          <w:marTop w:val="0"/>
          <w:marBottom w:val="0"/>
          <w:divBdr>
            <w:top w:val="none" w:sz="0" w:space="0" w:color="auto"/>
            <w:left w:val="none" w:sz="0" w:space="0" w:color="auto"/>
            <w:bottom w:val="none" w:sz="0" w:space="0" w:color="auto"/>
            <w:right w:val="none" w:sz="0" w:space="0" w:color="auto"/>
          </w:divBdr>
        </w:div>
      </w:divsChild>
    </w:div>
    <w:div w:id="851409323">
      <w:bodyDiv w:val="1"/>
      <w:marLeft w:val="0"/>
      <w:marRight w:val="0"/>
      <w:marTop w:val="0"/>
      <w:marBottom w:val="0"/>
      <w:divBdr>
        <w:top w:val="none" w:sz="0" w:space="0" w:color="auto"/>
        <w:left w:val="none" w:sz="0" w:space="0" w:color="auto"/>
        <w:bottom w:val="none" w:sz="0" w:space="0" w:color="auto"/>
        <w:right w:val="none" w:sz="0" w:space="0" w:color="auto"/>
      </w:divBdr>
      <w:divsChild>
        <w:div w:id="150801737">
          <w:marLeft w:val="0"/>
          <w:marRight w:val="0"/>
          <w:marTop w:val="0"/>
          <w:marBottom w:val="0"/>
          <w:divBdr>
            <w:top w:val="none" w:sz="0" w:space="0" w:color="auto"/>
            <w:left w:val="none" w:sz="0" w:space="0" w:color="auto"/>
            <w:bottom w:val="none" w:sz="0" w:space="0" w:color="auto"/>
            <w:right w:val="none" w:sz="0" w:space="0" w:color="auto"/>
          </w:divBdr>
        </w:div>
      </w:divsChild>
    </w:div>
    <w:div w:id="1070887750">
      <w:bodyDiv w:val="1"/>
      <w:marLeft w:val="0"/>
      <w:marRight w:val="0"/>
      <w:marTop w:val="0"/>
      <w:marBottom w:val="0"/>
      <w:divBdr>
        <w:top w:val="single" w:sz="2" w:space="0" w:color="6C9D30"/>
        <w:left w:val="none" w:sz="0" w:space="0" w:color="auto"/>
        <w:bottom w:val="none" w:sz="0" w:space="0" w:color="auto"/>
        <w:right w:val="none" w:sz="0" w:space="0" w:color="auto"/>
      </w:divBdr>
      <w:divsChild>
        <w:div w:id="1895774981">
          <w:marLeft w:val="0"/>
          <w:marRight w:val="0"/>
          <w:marTop w:val="13"/>
          <w:marBottom w:val="0"/>
          <w:divBdr>
            <w:top w:val="none" w:sz="0" w:space="0" w:color="auto"/>
            <w:left w:val="single" w:sz="4" w:space="1" w:color="FFFFFF"/>
            <w:bottom w:val="none" w:sz="0" w:space="0" w:color="auto"/>
            <w:right w:val="none" w:sz="0" w:space="0" w:color="auto"/>
          </w:divBdr>
          <w:divsChild>
            <w:div w:id="154420775">
              <w:marLeft w:val="0"/>
              <w:marRight w:val="0"/>
              <w:marTop w:val="0"/>
              <w:marBottom w:val="0"/>
              <w:divBdr>
                <w:top w:val="none" w:sz="0" w:space="0" w:color="auto"/>
                <w:left w:val="none" w:sz="0" w:space="0" w:color="auto"/>
                <w:bottom w:val="none" w:sz="0" w:space="0" w:color="auto"/>
                <w:right w:val="none" w:sz="0" w:space="0" w:color="auto"/>
              </w:divBdr>
              <w:divsChild>
                <w:div w:id="447436860">
                  <w:marLeft w:val="0"/>
                  <w:marRight w:val="0"/>
                  <w:marTop w:val="0"/>
                  <w:marBottom w:val="0"/>
                  <w:divBdr>
                    <w:top w:val="none" w:sz="0" w:space="0" w:color="auto"/>
                    <w:left w:val="none" w:sz="0" w:space="0" w:color="auto"/>
                    <w:bottom w:val="none" w:sz="0" w:space="0" w:color="auto"/>
                    <w:right w:val="none" w:sz="0" w:space="0" w:color="auto"/>
                  </w:divBdr>
                  <w:divsChild>
                    <w:div w:id="851380732">
                      <w:marLeft w:val="0"/>
                      <w:marRight w:val="0"/>
                      <w:marTop w:val="0"/>
                      <w:marBottom w:val="0"/>
                      <w:divBdr>
                        <w:top w:val="none" w:sz="0" w:space="0" w:color="auto"/>
                        <w:left w:val="none" w:sz="0" w:space="0" w:color="auto"/>
                        <w:bottom w:val="none" w:sz="0" w:space="0" w:color="auto"/>
                        <w:right w:val="none" w:sz="0" w:space="0" w:color="auto"/>
                      </w:divBdr>
                      <w:divsChild>
                        <w:div w:id="1652637862">
                          <w:marLeft w:val="0"/>
                          <w:marRight w:val="0"/>
                          <w:marTop w:val="0"/>
                          <w:marBottom w:val="0"/>
                          <w:divBdr>
                            <w:top w:val="none" w:sz="0" w:space="0" w:color="auto"/>
                            <w:left w:val="none" w:sz="0" w:space="0" w:color="auto"/>
                            <w:bottom w:val="none" w:sz="0" w:space="0" w:color="auto"/>
                            <w:right w:val="none" w:sz="0" w:space="0" w:color="auto"/>
                          </w:divBdr>
                          <w:divsChild>
                            <w:div w:id="54822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1148335">
      <w:bodyDiv w:val="1"/>
      <w:marLeft w:val="0"/>
      <w:marRight w:val="0"/>
      <w:marTop w:val="0"/>
      <w:marBottom w:val="0"/>
      <w:divBdr>
        <w:top w:val="none" w:sz="0" w:space="0" w:color="auto"/>
        <w:left w:val="none" w:sz="0" w:space="0" w:color="auto"/>
        <w:bottom w:val="none" w:sz="0" w:space="0" w:color="auto"/>
        <w:right w:val="none" w:sz="0" w:space="0" w:color="auto"/>
      </w:divBdr>
      <w:divsChild>
        <w:div w:id="527065444">
          <w:marLeft w:val="0"/>
          <w:marRight w:val="0"/>
          <w:marTop w:val="0"/>
          <w:marBottom w:val="0"/>
          <w:divBdr>
            <w:top w:val="none" w:sz="0" w:space="0" w:color="auto"/>
            <w:left w:val="none" w:sz="0" w:space="0" w:color="auto"/>
            <w:bottom w:val="none" w:sz="0" w:space="0" w:color="auto"/>
            <w:right w:val="none" w:sz="0" w:space="0" w:color="auto"/>
          </w:divBdr>
        </w:div>
        <w:div w:id="1767580542">
          <w:marLeft w:val="0"/>
          <w:marRight w:val="0"/>
          <w:marTop w:val="0"/>
          <w:marBottom w:val="0"/>
          <w:divBdr>
            <w:top w:val="none" w:sz="0" w:space="0" w:color="auto"/>
            <w:left w:val="none" w:sz="0" w:space="0" w:color="auto"/>
            <w:bottom w:val="none" w:sz="0" w:space="0" w:color="auto"/>
            <w:right w:val="none" w:sz="0" w:space="0" w:color="auto"/>
          </w:divBdr>
        </w:div>
        <w:div w:id="706222605">
          <w:marLeft w:val="0"/>
          <w:marRight w:val="0"/>
          <w:marTop w:val="0"/>
          <w:marBottom w:val="0"/>
          <w:divBdr>
            <w:top w:val="none" w:sz="0" w:space="0" w:color="auto"/>
            <w:left w:val="none" w:sz="0" w:space="0" w:color="auto"/>
            <w:bottom w:val="none" w:sz="0" w:space="0" w:color="auto"/>
            <w:right w:val="none" w:sz="0" w:space="0" w:color="auto"/>
          </w:divBdr>
        </w:div>
        <w:div w:id="2021273842">
          <w:marLeft w:val="0"/>
          <w:marRight w:val="0"/>
          <w:marTop w:val="0"/>
          <w:marBottom w:val="0"/>
          <w:divBdr>
            <w:top w:val="none" w:sz="0" w:space="0" w:color="auto"/>
            <w:left w:val="none" w:sz="0" w:space="0" w:color="auto"/>
            <w:bottom w:val="none" w:sz="0" w:space="0" w:color="auto"/>
            <w:right w:val="none" w:sz="0" w:space="0" w:color="auto"/>
          </w:divBdr>
        </w:div>
        <w:div w:id="994527637">
          <w:marLeft w:val="0"/>
          <w:marRight w:val="0"/>
          <w:marTop w:val="0"/>
          <w:marBottom w:val="0"/>
          <w:divBdr>
            <w:top w:val="none" w:sz="0" w:space="0" w:color="auto"/>
            <w:left w:val="none" w:sz="0" w:space="0" w:color="auto"/>
            <w:bottom w:val="none" w:sz="0" w:space="0" w:color="auto"/>
            <w:right w:val="none" w:sz="0" w:space="0" w:color="auto"/>
          </w:divBdr>
        </w:div>
        <w:div w:id="2033606657">
          <w:marLeft w:val="0"/>
          <w:marRight w:val="0"/>
          <w:marTop w:val="0"/>
          <w:marBottom w:val="0"/>
          <w:divBdr>
            <w:top w:val="none" w:sz="0" w:space="0" w:color="auto"/>
            <w:left w:val="none" w:sz="0" w:space="0" w:color="auto"/>
            <w:bottom w:val="none" w:sz="0" w:space="0" w:color="auto"/>
            <w:right w:val="none" w:sz="0" w:space="0" w:color="auto"/>
          </w:divBdr>
        </w:div>
        <w:div w:id="879972604">
          <w:marLeft w:val="0"/>
          <w:marRight w:val="0"/>
          <w:marTop w:val="0"/>
          <w:marBottom w:val="0"/>
          <w:divBdr>
            <w:top w:val="none" w:sz="0" w:space="0" w:color="auto"/>
            <w:left w:val="none" w:sz="0" w:space="0" w:color="auto"/>
            <w:bottom w:val="none" w:sz="0" w:space="0" w:color="auto"/>
            <w:right w:val="none" w:sz="0" w:space="0" w:color="auto"/>
          </w:divBdr>
        </w:div>
        <w:div w:id="1753046634">
          <w:marLeft w:val="0"/>
          <w:marRight w:val="0"/>
          <w:marTop w:val="0"/>
          <w:marBottom w:val="0"/>
          <w:divBdr>
            <w:top w:val="none" w:sz="0" w:space="0" w:color="auto"/>
            <w:left w:val="none" w:sz="0" w:space="0" w:color="auto"/>
            <w:bottom w:val="none" w:sz="0" w:space="0" w:color="auto"/>
            <w:right w:val="none" w:sz="0" w:space="0" w:color="auto"/>
          </w:divBdr>
        </w:div>
        <w:div w:id="559369103">
          <w:marLeft w:val="0"/>
          <w:marRight w:val="0"/>
          <w:marTop w:val="0"/>
          <w:marBottom w:val="0"/>
          <w:divBdr>
            <w:top w:val="none" w:sz="0" w:space="0" w:color="auto"/>
            <w:left w:val="none" w:sz="0" w:space="0" w:color="auto"/>
            <w:bottom w:val="none" w:sz="0" w:space="0" w:color="auto"/>
            <w:right w:val="none" w:sz="0" w:space="0" w:color="auto"/>
          </w:divBdr>
        </w:div>
        <w:div w:id="946037613">
          <w:marLeft w:val="0"/>
          <w:marRight w:val="0"/>
          <w:marTop w:val="0"/>
          <w:marBottom w:val="0"/>
          <w:divBdr>
            <w:top w:val="none" w:sz="0" w:space="0" w:color="auto"/>
            <w:left w:val="none" w:sz="0" w:space="0" w:color="auto"/>
            <w:bottom w:val="none" w:sz="0" w:space="0" w:color="auto"/>
            <w:right w:val="none" w:sz="0" w:space="0" w:color="auto"/>
          </w:divBdr>
        </w:div>
        <w:div w:id="2046440766">
          <w:marLeft w:val="0"/>
          <w:marRight w:val="0"/>
          <w:marTop w:val="0"/>
          <w:marBottom w:val="0"/>
          <w:divBdr>
            <w:top w:val="none" w:sz="0" w:space="0" w:color="auto"/>
            <w:left w:val="none" w:sz="0" w:space="0" w:color="auto"/>
            <w:bottom w:val="none" w:sz="0" w:space="0" w:color="auto"/>
            <w:right w:val="none" w:sz="0" w:space="0" w:color="auto"/>
          </w:divBdr>
        </w:div>
        <w:div w:id="747921106">
          <w:marLeft w:val="0"/>
          <w:marRight w:val="0"/>
          <w:marTop w:val="0"/>
          <w:marBottom w:val="0"/>
          <w:divBdr>
            <w:top w:val="none" w:sz="0" w:space="0" w:color="auto"/>
            <w:left w:val="none" w:sz="0" w:space="0" w:color="auto"/>
            <w:bottom w:val="none" w:sz="0" w:space="0" w:color="auto"/>
            <w:right w:val="none" w:sz="0" w:space="0" w:color="auto"/>
          </w:divBdr>
        </w:div>
        <w:div w:id="1018696257">
          <w:marLeft w:val="0"/>
          <w:marRight w:val="0"/>
          <w:marTop w:val="0"/>
          <w:marBottom w:val="0"/>
          <w:divBdr>
            <w:top w:val="none" w:sz="0" w:space="0" w:color="auto"/>
            <w:left w:val="none" w:sz="0" w:space="0" w:color="auto"/>
            <w:bottom w:val="none" w:sz="0" w:space="0" w:color="auto"/>
            <w:right w:val="none" w:sz="0" w:space="0" w:color="auto"/>
          </w:divBdr>
        </w:div>
        <w:div w:id="1514302678">
          <w:marLeft w:val="0"/>
          <w:marRight w:val="0"/>
          <w:marTop w:val="0"/>
          <w:marBottom w:val="0"/>
          <w:divBdr>
            <w:top w:val="none" w:sz="0" w:space="0" w:color="auto"/>
            <w:left w:val="none" w:sz="0" w:space="0" w:color="auto"/>
            <w:bottom w:val="none" w:sz="0" w:space="0" w:color="auto"/>
            <w:right w:val="none" w:sz="0" w:space="0" w:color="auto"/>
          </w:divBdr>
        </w:div>
        <w:div w:id="1927954184">
          <w:marLeft w:val="0"/>
          <w:marRight w:val="0"/>
          <w:marTop w:val="0"/>
          <w:marBottom w:val="0"/>
          <w:divBdr>
            <w:top w:val="none" w:sz="0" w:space="0" w:color="auto"/>
            <w:left w:val="none" w:sz="0" w:space="0" w:color="auto"/>
            <w:bottom w:val="none" w:sz="0" w:space="0" w:color="auto"/>
            <w:right w:val="none" w:sz="0" w:space="0" w:color="auto"/>
          </w:divBdr>
        </w:div>
      </w:divsChild>
    </w:div>
    <w:div w:id="1363938960">
      <w:bodyDiv w:val="1"/>
      <w:marLeft w:val="0"/>
      <w:marRight w:val="0"/>
      <w:marTop w:val="0"/>
      <w:marBottom w:val="0"/>
      <w:divBdr>
        <w:top w:val="none" w:sz="0" w:space="0" w:color="auto"/>
        <w:left w:val="none" w:sz="0" w:space="0" w:color="auto"/>
        <w:bottom w:val="none" w:sz="0" w:space="0" w:color="auto"/>
        <w:right w:val="none" w:sz="0" w:space="0" w:color="auto"/>
      </w:divBdr>
      <w:divsChild>
        <w:div w:id="439027528">
          <w:marLeft w:val="0"/>
          <w:marRight w:val="0"/>
          <w:marTop w:val="0"/>
          <w:marBottom w:val="0"/>
          <w:divBdr>
            <w:top w:val="none" w:sz="0" w:space="0" w:color="auto"/>
            <w:left w:val="none" w:sz="0" w:space="0" w:color="auto"/>
            <w:bottom w:val="none" w:sz="0" w:space="0" w:color="auto"/>
            <w:right w:val="none" w:sz="0" w:space="0" w:color="auto"/>
          </w:divBdr>
        </w:div>
      </w:divsChild>
    </w:div>
    <w:div w:id="1674337405">
      <w:bodyDiv w:val="1"/>
      <w:marLeft w:val="0"/>
      <w:marRight w:val="0"/>
      <w:marTop w:val="0"/>
      <w:marBottom w:val="0"/>
      <w:divBdr>
        <w:top w:val="none" w:sz="0" w:space="0" w:color="auto"/>
        <w:left w:val="none" w:sz="0" w:space="0" w:color="auto"/>
        <w:bottom w:val="none" w:sz="0" w:space="0" w:color="auto"/>
        <w:right w:val="none" w:sz="0" w:space="0" w:color="auto"/>
      </w:divBdr>
    </w:div>
    <w:div w:id="1736584236">
      <w:bodyDiv w:val="1"/>
      <w:marLeft w:val="0"/>
      <w:marRight w:val="0"/>
      <w:marTop w:val="0"/>
      <w:marBottom w:val="0"/>
      <w:divBdr>
        <w:top w:val="none" w:sz="0" w:space="0" w:color="auto"/>
        <w:left w:val="none" w:sz="0" w:space="0" w:color="auto"/>
        <w:bottom w:val="none" w:sz="0" w:space="0" w:color="auto"/>
        <w:right w:val="none" w:sz="0" w:space="0" w:color="auto"/>
      </w:divBdr>
      <w:divsChild>
        <w:div w:id="1987197308">
          <w:marLeft w:val="0"/>
          <w:marRight w:val="0"/>
          <w:marTop w:val="0"/>
          <w:marBottom w:val="0"/>
          <w:divBdr>
            <w:top w:val="none" w:sz="0" w:space="0" w:color="auto"/>
            <w:left w:val="none" w:sz="0" w:space="0" w:color="auto"/>
            <w:bottom w:val="none" w:sz="0" w:space="0" w:color="auto"/>
            <w:right w:val="none" w:sz="0" w:space="0" w:color="auto"/>
          </w:divBdr>
          <w:divsChild>
            <w:div w:id="1695572712">
              <w:marLeft w:val="0"/>
              <w:marRight w:val="0"/>
              <w:marTop w:val="0"/>
              <w:marBottom w:val="0"/>
              <w:divBdr>
                <w:top w:val="none" w:sz="0" w:space="0" w:color="auto"/>
                <w:left w:val="none" w:sz="0" w:space="0" w:color="auto"/>
                <w:bottom w:val="none" w:sz="0" w:space="0" w:color="auto"/>
                <w:right w:val="none" w:sz="0" w:space="0" w:color="auto"/>
              </w:divBdr>
              <w:divsChild>
                <w:div w:id="646134310">
                  <w:marLeft w:val="0"/>
                  <w:marRight w:val="0"/>
                  <w:marTop w:val="0"/>
                  <w:marBottom w:val="0"/>
                  <w:divBdr>
                    <w:top w:val="single" w:sz="4" w:space="0" w:color="E5E5E5"/>
                    <w:left w:val="single" w:sz="4" w:space="0" w:color="E5E5E5"/>
                    <w:bottom w:val="single" w:sz="4" w:space="0" w:color="E5E5E5"/>
                    <w:right w:val="single" w:sz="4" w:space="0" w:color="E5E5E5"/>
                  </w:divBdr>
                  <w:divsChild>
                    <w:div w:id="972950770">
                      <w:marLeft w:val="0"/>
                      <w:marRight w:val="0"/>
                      <w:marTop w:val="0"/>
                      <w:marBottom w:val="0"/>
                      <w:divBdr>
                        <w:top w:val="none" w:sz="0" w:space="0" w:color="auto"/>
                        <w:left w:val="none" w:sz="0" w:space="0" w:color="auto"/>
                        <w:bottom w:val="none" w:sz="0" w:space="0" w:color="auto"/>
                        <w:right w:val="none" w:sz="0" w:space="0" w:color="auto"/>
                      </w:divBdr>
                      <w:divsChild>
                        <w:div w:id="1612588550">
                          <w:marLeft w:val="0"/>
                          <w:marRight w:val="0"/>
                          <w:marTop w:val="0"/>
                          <w:marBottom w:val="0"/>
                          <w:divBdr>
                            <w:top w:val="none" w:sz="0" w:space="0" w:color="auto"/>
                            <w:left w:val="none" w:sz="0" w:space="0" w:color="auto"/>
                            <w:bottom w:val="none" w:sz="0" w:space="0" w:color="auto"/>
                            <w:right w:val="none" w:sz="0" w:space="0" w:color="auto"/>
                          </w:divBdr>
                          <w:divsChild>
                            <w:div w:id="1085221917">
                              <w:marLeft w:val="0"/>
                              <w:marRight w:val="0"/>
                              <w:marTop w:val="0"/>
                              <w:marBottom w:val="0"/>
                              <w:divBdr>
                                <w:top w:val="none" w:sz="0" w:space="0" w:color="auto"/>
                                <w:left w:val="none" w:sz="0" w:space="0" w:color="auto"/>
                                <w:bottom w:val="none" w:sz="0" w:space="0" w:color="auto"/>
                                <w:right w:val="none" w:sz="0" w:space="0" w:color="auto"/>
                              </w:divBdr>
                              <w:divsChild>
                                <w:div w:id="626400453">
                                  <w:marLeft w:val="0"/>
                                  <w:marRight w:val="0"/>
                                  <w:marTop w:val="0"/>
                                  <w:marBottom w:val="0"/>
                                  <w:divBdr>
                                    <w:top w:val="none" w:sz="0" w:space="0" w:color="auto"/>
                                    <w:left w:val="none" w:sz="0" w:space="0" w:color="auto"/>
                                    <w:bottom w:val="none" w:sz="0" w:space="0" w:color="auto"/>
                                    <w:right w:val="none" w:sz="0" w:space="0" w:color="auto"/>
                                  </w:divBdr>
                                  <w:divsChild>
                                    <w:div w:id="1399090828">
                                      <w:marLeft w:val="0"/>
                                      <w:marRight w:val="0"/>
                                      <w:marTop w:val="0"/>
                                      <w:marBottom w:val="0"/>
                                      <w:divBdr>
                                        <w:top w:val="none" w:sz="0" w:space="0" w:color="auto"/>
                                        <w:left w:val="none" w:sz="0" w:space="0" w:color="auto"/>
                                        <w:bottom w:val="none" w:sz="0" w:space="0" w:color="auto"/>
                                        <w:right w:val="none" w:sz="0" w:space="0" w:color="auto"/>
                                      </w:divBdr>
                                      <w:divsChild>
                                        <w:div w:id="828014116">
                                          <w:marLeft w:val="0"/>
                                          <w:marRight w:val="0"/>
                                          <w:marTop w:val="200"/>
                                          <w:marBottom w:val="67"/>
                                          <w:divBdr>
                                            <w:top w:val="none" w:sz="0" w:space="0" w:color="auto"/>
                                            <w:left w:val="none" w:sz="0" w:space="0" w:color="auto"/>
                                            <w:bottom w:val="none" w:sz="0" w:space="0" w:color="auto"/>
                                            <w:right w:val="none" w:sz="0" w:space="0" w:color="auto"/>
                                          </w:divBdr>
                                        </w:div>
                                        <w:div w:id="1669284923">
                                          <w:marLeft w:val="0"/>
                                          <w:marRight w:val="0"/>
                                          <w:marTop w:val="200"/>
                                          <w:marBottom w:val="67"/>
                                          <w:divBdr>
                                            <w:top w:val="none" w:sz="0" w:space="0" w:color="auto"/>
                                            <w:left w:val="none" w:sz="0" w:space="0" w:color="auto"/>
                                            <w:bottom w:val="none" w:sz="0" w:space="0" w:color="auto"/>
                                            <w:right w:val="none" w:sz="0" w:space="0" w:color="auto"/>
                                          </w:divBdr>
                                        </w:div>
                                        <w:div w:id="525992673">
                                          <w:marLeft w:val="0"/>
                                          <w:marRight w:val="0"/>
                                          <w:marTop w:val="200"/>
                                          <w:marBottom w:val="67"/>
                                          <w:divBdr>
                                            <w:top w:val="none" w:sz="0" w:space="0" w:color="auto"/>
                                            <w:left w:val="none" w:sz="0" w:space="0" w:color="auto"/>
                                            <w:bottom w:val="none" w:sz="0" w:space="0" w:color="auto"/>
                                            <w:right w:val="none" w:sz="0" w:space="0" w:color="auto"/>
                                          </w:divBdr>
                                        </w:div>
                                        <w:div w:id="1782645398">
                                          <w:marLeft w:val="0"/>
                                          <w:marRight w:val="0"/>
                                          <w:marTop w:val="200"/>
                                          <w:marBottom w:val="67"/>
                                          <w:divBdr>
                                            <w:top w:val="none" w:sz="0" w:space="0" w:color="auto"/>
                                            <w:left w:val="none" w:sz="0" w:space="0" w:color="auto"/>
                                            <w:bottom w:val="none" w:sz="0" w:space="0" w:color="auto"/>
                                            <w:right w:val="none" w:sz="0" w:space="0" w:color="auto"/>
                                          </w:divBdr>
                                        </w:div>
                                        <w:div w:id="1151945108">
                                          <w:marLeft w:val="0"/>
                                          <w:marRight w:val="0"/>
                                          <w:marTop w:val="200"/>
                                          <w:marBottom w:val="67"/>
                                          <w:divBdr>
                                            <w:top w:val="none" w:sz="0" w:space="0" w:color="auto"/>
                                            <w:left w:val="none" w:sz="0" w:space="0" w:color="auto"/>
                                            <w:bottom w:val="none" w:sz="0" w:space="0" w:color="auto"/>
                                            <w:right w:val="none" w:sz="0" w:space="0" w:color="auto"/>
                                          </w:divBdr>
                                        </w:div>
                                        <w:div w:id="1450398929">
                                          <w:marLeft w:val="0"/>
                                          <w:marRight w:val="0"/>
                                          <w:marTop w:val="200"/>
                                          <w:marBottom w:val="67"/>
                                          <w:divBdr>
                                            <w:top w:val="none" w:sz="0" w:space="0" w:color="auto"/>
                                            <w:left w:val="none" w:sz="0" w:space="0" w:color="auto"/>
                                            <w:bottom w:val="none" w:sz="0" w:space="0" w:color="auto"/>
                                            <w:right w:val="none" w:sz="0" w:space="0" w:color="auto"/>
                                          </w:divBdr>
                                        </w:div>
                                        <w:div w:id="11345910">
                                          <w:marLeft w:val="0"/>
                                          <w:marRight w:val="0"/>
                                          <w:marTop w:val="200"/>
                                          <w:marBottom w:val="67"/>
                                          <w:divBdr>
                                            <w:top w:val="none" w:sz="0" w:space="0" w:color="auto"/>
                                            <w:left w:val="none" w:sz="0" w:space="0" w:color="auto"/>
                                            <w:bottom w:val="none" w:sz="0" w:space="0" w:color="auto"/>
                                            <w:right w:val="none" w:sz="0" w:space="0" w:color="auto"/>
                                          </w:divBdr>
                                        </w:div>
                                        <w:div w:id="758796311">
                                          <w:marLeft w:val="0"/>
                                          <w:marRight w:val="0"/>
                                          <w:marTop w:val="200"/>
                                          <w:marBottom w:val="67"/>
                                          <w:divBdr>
                                            <w:top w:val="none" w:sz="0" w:space="0" w:color="auto"/>
                                            <w:left w:val="none" w:sz="0" w:space="0" w:color="auto"/>
                                            <w:bottom w:val="none" w:sz="0" w:space="0" w:color="auto"/>
                                            <w:right w:val="none" w:sz="0" w:space="0" w:color="auto"/>
                                          </w:divBdr>
                                        </w:div>
                                        <w:div w:id="422921327">
                                          <w:marLeft w:val="0"/>
                                          <w:marRight w:val="0"/>
                                          <w:marTop w:val="200"/>
                                          <w:marBottom w:val="67"/>
                                          <w:divBdr>
                                            <w:top w:val="none" w:sz="0" w:space="0" w:color="auto"/>
                                            <w:left w:val="none" w:sz="0" w:space="0" w:color="auto"/>
                                            <w:bottom w:val="none" w:sz="0" w:space="0" w:color="auto"/>
                                            <w:right w:val="none" w:sz="0" w:space="0" w:color="auto"/>
                                          </w:divBdr>
                                        </w:div>
                                        <w:div w:id="1847137183">
                                          <w:marLeft w:val="0"/>
                                          <w:marRight w:val="0"/>
                                          <w:marTop w:val="200"/>
                                          <w:marBottom w:val="67"/>
                                          <w:divBdr>
                                            <w:top w:val="none" w:sz="0" w:space="0" w:color="auto"/>
                                            <w:left w:val="none" w:sz="0" w:space="0" w:color="auto"/>
                                            <w:bottom w:val="none" w:sz="0" w:space="0" w:color="auto"/>
                                            <w:right w:val="none" w:sz="0" w:space="0" w:color="auto"/>
                                          </w:divBdr>
                                        </w:div>
                                        <w:div w:id="1237975686">
                                          <w:marLeft w:val="0"/>
                                          <w:marRight w:val="0"/>
                                          <w:marTop w:val="200"/>
                                          <w:marBottom w:val="6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5736170">
      <w:bodyDiv w:val="1"/>
      <w:marLeft w:val="0"/>
      <w:marRight w:val="0"/>
      <w:marTop w:val="0"/>
      <w:marBottom w:val="0"/>
      <w:divBdr>
        <w:top w:val="none" w:sz="0" w:space="0" w:color="auto"/>
        <w:left w:val="none" w:sz="0" w:space="0" w:color="auto"/>
        <w:bottom w:val="none" w:sz="0" w:space="0" w:color="auto"/>
        <w:right w:val="none" w:sz="0" w:space="0" w:color="auto"/>
      </w:divBdr>
      <w:divsChild>
        <w:div w:id="2140686510">
          <w:marLeft w:val="0"/>
          <w:marRight w:val="0"/>
          <w:marTop w:val="0"/>
          <w:marBottom w:val="0"/>
          <w:divBdr>
            <w:top w:val="none" w:sz="0" w:space="0" w:color="auto"/>
            <w:left w:val="none" w:sz="0" w:space="0" w:color="auto"/>
            <w:bottom w:val="none" w:sz="0" w:space="0" w:color="auto"/>
            <w:right w:val="none" w:sz="0" w:space="0" w:color="auto"/>
          </w:divBdr>
        </w:div>
      </w:divsChild>
    </w:div>
    <w:div w:id="1805464034">
      <w:bodyDiv w:val="1"/>
      <w:marLeft w:val="0"/>
      <w:marRight w:val="0"/>
      <w:marTop w:val="0"/>
      <w:marBottom w:val="0"/>
      <w:divBdr>
        <w:top w:val="none" w:sz="0" w:space="0" w:color="auto"/>
        <w:left w:val="none" w:sz="0" w:space="0" w:color="auto"/>
        <w:bottom w:val="none" w:sz="0" w:space="0" w:color="auto"/>
        <w:right w:val="none" w:sz="0" w:space="0" w:color="auto"/>
      </w:divBdr>
    </w:div>
    <w:div w:id="1824202209">
      <w:bodyDiv w:val="1"/>
      <w:marLeft w:val="0"/>
      <w:marRight w:val="0"/>
      <w:marTop w:val="0"/>
      <w:marBottom w:val="0"/>
      <w:divBdr>
        <w:top w:val="none" w:sz="0" w:space="0" w:color="auto"/>
        <w:left w:val="none" w:sz="0" w:space="0" w:color="auto"/>
        <w:bottom w:val="none" w:sz="0" w:space="0" w:color="auto"/>
        <w:right w:val="none" w:sz="0" w:space="0" w:color="auto"/>
      </w:divBdr>
      <w:divsChild>
        <w:div w:id="524247386">
          <w:marLeft w:val="0"/>
          <w:marRight w:val="0"/>
          <w:marTop w:val="0"/>
          <w:marBottom w:val="0"/>
          <w:divBdr>
            <w:top w:val="none" w:sz="0" w:space="0" w:color="auto"/>
            <w:left w:val="none" w:sz="0" w:space="0" w:color="auto"/>
            <w:bottom w:val="none" w:sz="0" w:space="0" w:color="auto"/>
            <w:right w:val="none" w:sz="0" w:space="0" w:color="auto"/>
          </w:divBdr>
        </w:div>
      </w:divsChild>
    </w:div>
    <w:div w:id="1972711839">
      <w:bodyDiv w:val="1"/>
      <w:marLeft w:val="0"/>
      <w:marRight w:val="0"/>
      <w:marTop w:val="0"/>
      <w:marBottom w:val="0"/>
      <w:divBdr>
        <w:top w:val="none" w:sz="0" w:space="0" w:color="auto"/>
        <w:left w:val="none" w:sz="0" w:space="0" w:color="auto"/>
        <w:bottom w:val="none" w:sz="0" w:space="0" w:color="auto"/>
        <w:right w:val="none" w:sz="0" w:space="0" w:color="auto"/>
      </w:divBdr>
      <w:divsChild>
        <w:div w:id="1038891739">
          <w:marLeft w:val="0"/>
          <w:marRight w:val="0"/>
          <w:marTop w:val="0"/>
          <w:marBottom w:val="0"/>
          <w:divBdr>
            <w:top w:val="none" w:sz="0" w:space="0" w:color="auto"/>
            <w:left w:val="none" w:sz="0" w:space="0" w:color="auto"/>
            <w:bottom w:val="none" w:sz="0" w:space="0" w:color="auto"/>
            <w:right w:val="none" w:sz="0" w:space="0" w:color="auto"/>
          </w:divBdr>
          <w:divsChild>
            <w:div w:id="1988125985">
              <w:marLeft w:val="0"/>
              <w:marRight w:val="0"/>
              <w:marTop w:val="0"/>
              <w:marBottom w:val="0"/>
              <w:divBdr>
                <w:top w:val="none" w:sz="0" w:space="0" w:color="auto"/>
                <w:left w:val="none" w:sz="0" w:space="0" w:color="auto"/>
                <w:bottom w:val="none" w:sz="0" w:space="0" w:color="auto"/>
                <w:right w:val="none" w:sz="0" w:space="0" w:color="auto"/>
              </w:divBdr>
              <w:divsChild>
                <w:div w:id="746926380">
                  <w:marLeft w:val="0"/>
                  <w:marRight w:val="0"/>
                  <w:marTop w:val="0"/>
                  <w:marBottom w:val="0"/>
                  <w:divBdr>
                    <w:top w:val="single" w:sz="4" w:space="0" w:color="E5E5E5"/>
                    <w:left w:val="single" w:sz="4" w:space="0" w:color="E5E5E5"/>
                    <w:bottom w:val="single" w:sz="4" w:space="0" w:color="E5E5E5"/>
                    <w:right w:val="single" w:sz="4" w:space="0" w:color="E5E5E5"/>
                  </w:divBdr>
                  <w:divsChild>
                    <w:div w:id="1655911599">
                      <w:marLeft w:val="0"/>
                      <w:marRight w:val="0"/>
                      <w:marTop w:val="0"/>
                      <w:marBottom w:val="0"/>
                      <w:divBdr>
                        <w:top w:val="none" w:sz="0" w:space="0" w:color="auto"/>
                        <w:left w:val="none" w:sz="0" w:space="0" w:color="auto"/>
                        <w:bottom w:val="none" w:sz="0" w:space="0" w:color="auto"/>
                        <w:right w:val="none" w:sz="0" w:space="0" w:color="auto"/>
                      </w:divBdr>
                      <w:divsChild>
                        <w:div w:id="1345668617">
                          <w:marLeft w:val="0"/>
                          <w:marRight w:val="0"/>
                          <w:marTop w:val="0"/>
                          <w:marBottom w:val="0"/>
                          <w:divBdr>
                            <w:top w:val="none" w:sz="0" w:space="0" w:color="auto"/>
                            <w:left w:val="none" w:sz="0" w:space="0" w:color="auto"/>
                            <w:bottom w:val="none" w:sz="0" w:space="0" w:color="auto"/>
                            <w:right w:val="none" w:sz="0" w:space="0" w:color="auto"/>
                          </w:divBdr>
                          <w:divsChild>
                            <w:div w:id="356734263">
                              <w:marLeft w:val="0"/>
                              <w:marRight w:val="0"/>
                              <w:marTop w:val="0"/>
                              <w:marBottom w:val="0"/>
                              <w:divBdr>
                                <w:top w:val="none" w:sz="0" w:space="0" w:color="auto"/>
                                <w:left w:val="none" w:sz="0" w:space="0" w:color="auto"/>
                                <w:bottom w:val="none" w:sz="0" w:space="0" w:color="auto"/>
                                <w:right w:val="none" w:sz="0" w:space="0" w:color="auto"/>
                              </w:divBdr>
                              <w:divsChild>
                                <w:div w:id="1896038398">
                                  <w:marLeft w:val="0"/>
                                  <w:marRight w:val="0"/>
                                  <w:marTop w:val="0"/>
                                  <w:marBottom w:val="0"/>
                                  <w:divBdr>
                                    <w:top w:val="none" w:sz="0" w:space="0" w:color="auto"/>
                                    <w:left w:val="none" w:sz="0" w:space="0" w:color="auto"/>
                                    <w:bottom w:val="none" w:sz="0" w:space="0" w:color="auto"/>
                                    <w:right w:val="none" w:sz="0" w:space="0" w:color="auto"/>
                                  </w:divBdr>
                                  <w:divsChild>
                                    <w:div w:id="1148665243">
                                      <w:marLeft w:val="0"/>
                                      <w:marRight w:val="0"/>
                                      <w:marTop w:val="0"/>
                                      <w:marBottom w:val="216"/>
                                      <w:divBdr>
                                        <w:top w:val="none" w:sz="0" w:space="0" w:color="auto"/>
                                        <w:left w:val="none" w:sz="0" w:space="0" w:color="auto"/>
                                        <w:bottom w:val="none" w:sz="0" w:space="0" w:color="auto"/>
                                        <w:right w:val="none" w:sz="0" w:space="0" w:color="auto"/>
                                      </w:divBdr>
                                      <w:divsChild>
                                        <w:div w:id="206258653">
                                          <w:marLeft w:val="0"/>
                                          <w:marRight w:val="0"/>
                                          <w:marTop w:val="0"/>
                                          <w:marBottom w:val="216"/>
                                          <w:divBdr>
                                            <w:top w:val="none" w:sz="0" w:space="0" w:color="auto"/>
                                            <w:left w:val="none" w:sz="0" w:space="0" w:color="auto"/>
                                            <w:bottom w:val="none" w:sz="0" w:space="0" w:color="auto"/>
                                            <w:right w:val="none" w:sz="0" w:space="0" w:color="auto"/>
                                          </w:divBdr>
                                          <w:divsChild>
                                            <w:div w:id="2067995300">
                                              <w:marLeft w:val="0"/>
                                              <w:marRight w:val="0"/>
                                              <w:marTop w:val="0"/>
                                              <w:marBottom w:val="0"/>
                                              <w:divBdr>
                                                <w:top w:val="none" w:sz="0" w:space="0" w:color="auto"/>
                                                <w:left w:val="none" w:sz="0" w:space="0" w:color="auto"/>
                                                <w:bottom w:val="none" w:sz="0" w:space="0" w:color="auto"/>
                                                <w:right w:val="none" w:sz="0" w:space="0" w:color="auto"/>
                                              </w:divBdr>
                                              <w:divsChild>
                                                <w:div w:id="1566599665">
                                                  <w:marLeft w:val="0"/>
                                                  <w:marRight w:val="0"/>
                                                  <w:marTop w:val="18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C8EB71D-D910-48F8-8461-6871D01B1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21</Pages>
  <Words>1831</Words>
  <Characters>10443</Characters>
  <Application>Microsoft Office Word</Application>
  <DocSecurity>0</DocSecurity>
  <Lines>87</Lines>
  <Paragraphs>24</Paragraphs>
  <ScaleCrop>false</ScaleCrop>
  <Company>微软中国</Company>
  <LinksUpToDate>false</LinksUpToDate>
  <CharactersWithSpaces>12250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OwenRowe</dc:creator>
  <cp:lastModifiedBy>Micorosoft</cp:lastModifiedBy>
  <cp:revision>5</cp:revision>
  <cp:lastPrinted>2021-07-07T02:02:00Z</cp:lastPrinted>
  <dcterms:created xsi:type="dcterms:W3CDTF">2021-10-15T08:50:00Z</dcterms:created>
  <dcterms:modified xsi:type="dcterms:W3CDTF">2022-05-11T06:40:00Z</dcterms:modified>
</cp:coreProperties>
</file>